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FB6" w:rsidRDefault="005C3C39" w:rsidP="00FB6FB6">
      <w:pPr>
        <w:jc w:val="both"/>
        <w:rPr>
          <w:rFonts w:eastAsia="Times New Roman" w:cs="Times New Roman"/>
          <w:lang w:eastAsia="fr-FR"/>
        </w:rPr>
      </w:pPr>
      <w:r>
        <w:rPr>
          <w:rFonts w:eastAsia="Times New Roman" w:cs="Times New Roman"/>
          <w:noProof/>
          <w:lang w:eastAsia="fr-FR"/>
        </w:rPr>
        <mc:AlternateContent>
          <mc:Choice Requires="wps">
            <w:drawing>
              <wp:anchor distT="0" distB="0" distL="114300" distR="114300" simplePos="0" relativeHeight="251662336" behindDoc="0" locked="0" layoutInCell="1" allowOverlap="1">
                <wp:simplePos x="0" y="0"/>
                <wp:positionH relativeFrom="column">
                  <wp:posOffset>14605</wp:posOffset>
                </wp:positionH>
                <wp:positionV relativeFrom="paragraph">
                  <wp:posOffset>109855</wp:posOffset>
                </wp:positionV>
                <wp:extent cx="5562600" cy="8096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5562600" cy="809625"/>
                        </a:xfrm>
                        <a:prstGeom prst="rect">
                          <a:avLst/>
                        </a:prstGeom>
                        <a:ln>
                          <a:solidFill>
                            <a:schemeClr val="tx2"/>
                          </a:solidFill>
                        </a:ln>
                      </wps:spPr>
                      <wps:style>
                        <a:lnRef idx="2">
                          <a:schemeClr val="accent1"/>
                        </a:lnRef>
                        <a:fillRef idx="1">
                          <a:schemeClr val="lt1"/>
                        </a:fillRef>
                        <a:effectRef idx="0">
                          <a:schemeClr val="accent1"/>
                        </a:effectRef>
                        <a:fontRef idx="minor">
                          <a:schemeClr val="dk1"/>
                        </a:fontRef>
                      </wps:style>
                      <wps:txbx>
                        <w:txbxContent>
                          <w:p w:rsidR="00E0401B" w:rsidRPr="009B56FB" w:rsidRDefault="00E0401B" w:rsidP="005C3C39">
                            <w:pPr>
                              <w:jc w:val="center"/>
                              <w:rPr>
                                <w:color w:val="000000" w:themeColor="text1"/>
                                <w:sz w:val="36"/>
                                <w:szCs w:val="36"/>
                              </w:rPr>
                            </w:pPr>
                            <w:bookmarkStart w:id="0" w:name="_GoBack"/>
                            <w:r w:rsidRPr="009B56FB">
                              <w:rPr>
                                <w:rFonts w:eastAsia="Times New Roman" w:cs="Times New Roman"/>
                                <w:b/>
                                <w:bCs/>
                                <w:color w:val="000000" w:themeColor="text1"/>
                                <w:sz w:val="36"/>
                                <w:szCs w:val="36"/>
                                <w:lang w:eastAsia="fr-FR"/>
                              </w:rPr>
                              <w:t>Le parcours de vie de la personne polyhandicapée tout au long de la vie</w:t>
                            </w:r>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left:0;text-align:left;margin-left:1.15pt;margin-top:8.65pt;width:438pt;height:63.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" fillcolor="white [3201]" strokecolor="#1f497d [3215]" strokeweight="2pt">
                <v:textbox>
                  <w:txbxContent>
                    <w:p w:rsidR="00E0401B" w:rsidRPr="009B56FB" w:rsidRDefault="00E0401B" w:rsidP="005C3C39">
                      <w:pPr>
                        <w:jc w:val="center"/>
                        <w:rPr>
                          <w:color w:val="000000" w:themeColor="text1"/>
                          <w:sz w:val="36"/>
                          <w:szCs w:val="36"/>
                        </w:rPr>
                      </w:pPr>
                      <w:bookmarkStart w:id="1" w:name="_GoBack"/>
                      <w:r w:rsidRPr="009B56FB">
                        <w:rPr>
                          <w:rFonts w:eastAsia="Times New Roman" w:cs="Times New Roman"/>
                          <w:b/>
                          <w:bCs/>
                          <w:color w:val="000000" w:themeColor="text1"/>
                          <w:sz w:val="36"/>
                          <w:szCs w:val="36"/>
                          <w:lang w:eastAsia="fr-FR"/>
                        </w:rPr>
                        <w:t>Le parcours de vie de la personne polyhandicapée tout au long de la vie</w:t>
                      </w:r>
                      <w:bookmarkEnd w:id="1"/>
                    </w:p>
                  </w:txbxContent>
                </v:textbox>
              </v:rect>
            </w:pict>
          </mc:Fallback>
        </mc:AlternateContent>
      </w:r>
    </w:p>
    <w:p w:rsidR="005C3C39" w:rsidRDefault="005C3C39" w:rsidP="00FB6FB6">
      <w:pPr>
        <w:jc w:val="both"/>
        <w:rPr>
          <w:rFonts w:eastAsia="Times New Roman" w:cs="Times New Roman"/>
          <w:lang w:eastAsia="fr-FR"/>
        </w:rPr>
      </w:pPr>
    </w:p>
    <w:p w:rsidR="005C3C39" w:rsidRPr="003B7632" w:rsidRDefault="005C3C39" w:rsidP="00FB6FB6">
      <w:pPr>
        <w:jc w:val="both"/>
        <w:rPr>
          <w:rFonts w:eastAsia="Times New Roman" w:cs="Times New Roman"/>
          <w:lang w:eastAsia="fr-FR"/>
        </w:rPr>
      </w:pPr>
    </w:p>
    <w:p w:rsidR="005C3C39" w:rsidRDefault="005C3C39" w:rsidP="00FB6FB6">
      <w:pPr>
        <w:jc w:val="both"/>
        <w:rPr>
          <w:rFonts w:eastAsia="Times New Roman" w:cs="Times New Roman"/>
          <w:lang w:eastAsia="fr-FR"/>
        </w:rPr>
      </w:pPr>
    </w:p>
    <w:p w:rsidR="009B56FB" w:rsidRDefault="009B56FB" w:rsidP="009B56FB">
      <w:pPr>
        <w:jc w:val="both"/>
        <w:rPr>
          <w:rFonts w:eastAsia="Times New Roman" w:cs="Times New Roman"/>
          <w:u w:val="single"/>
          <w:lang w:eastAsia="fr-FR"/>
        </w:rPr>
      </w:pPr>
    </w:p>
    <w:p w:rsidR="002814E6" w:rsidRDefault="002814E6" w:rsidP="009B56FB">
      <w:pPr>
        <w:jc w:val="both"/>
        <w:rPr>
          <w:rFonts w:eastAsia="Times New Roman" w:cs="Times New Roman"/>
          <w:u w:val="single"/>
          <w:lang w:eastAsia="fr-FR"/>
        </w:rPr>
      </w:pPr>
    </w:p>
    <w:p w:rsidR="00FB6FB6" w:rsidRPr="005C3C39" w:rsidRDefault="005C3C39" w:rsidP="009B56FB">
      <w:pPr>
        <w:jc w:val="both"/>
        <w:rPr>
          <w:rFonts w:eastAsia="Times New Roman" w:cs="Times New Roman"/>
          <w:u w:val="single"/>
          <w:lang w:eastAsia="fr-FR"/>
        </w:rPr>
      </w:pPr>
      <w:r w:rsidRPr="005C3C39">
        <w:rPr>
          <w:rFonts w:eastAsia="Times New Roman" w:cs="Times New Roman"/>
          <w:u w:val="single"/>
          <w:lang w:eastAsia="fr-FR"/>
        </w:rPr>
        <w:t>Sous axes proposés:</w:t>
      </w:r>
    </w:p>
    <w:p w:rsidR="00FB6FB6" w:rsidRPr="003B7632" w:rsidRDefault="00FB6FB6" w:rsidP="009B56FB">
      <w:pPr>
        <w:ind w:left="284"/>
        <w:jc w:val="both"/>
        <w:rPr>
          <w:rFonts w:eastAsia="Times New Roman" w:cs="Times New Roman"/>
          <w:lang w:eastAsia="fr-FR"/>
        </w:rPr>
      </w:pPr>
      <w:proofErr w:type="gramStart"/>
      <w:r w:rsidRPr="003B7632">
        <w:rPr>
          <w:rFonts w:eastAsia="Times New Roman" w:cs="Courier New"/>
          <w:lang w:eastAsia="fr-FR"/>
        </w:rPr>
        <w:t>o</w:t>
      </w:r>
      <w:proofErr w:type="gramEnd"/>
      <w:r w:rsidRPr="003B7632">
        <w:rPr>
          <w:rFonts w:eastAsia="Times New Roman" w:cs="Times New Roman"/>
          <w:lang w:eastAsia="fr-FR"/>
        </w:rPr>
        <w:t xml:space="preserve">  Problématique de l'inclusion : dans l'accès aux soins, à l'éducation et aux loisirs </w:t>
      </w:r>
    </w:p>
    <w:p w:rsidR="00FB6FB6" w:rsidRPr="003B7632" w:rsidRDefault="00FB6FB6" w:rsidP="009B56FB">
      <w:pPr>
        <w:ind w:left="284"/>
        <w:jc w:val="both"/>
        <w:rPr>
          <w:rFonts w:eastAsia="Times New Roman" w:cs="Times New Roman"/>
          <w:lang w:eastAsia="fr-FR"/>
        </w:rPr>
      </w:pPr>
      <w:r w:rsidRPr="003B7632">
        <w:rPr>
          <w:rFonts w:eastAsia="Times New Roman" w:cs="Courier New"/>
          <w:lang w:eastAsia="fr-FR"/>
        </w:rPr>
        <w:t>o</w:t>
      </w:r>
      <w:r w:rsidRPr="003B7632">
        <w:rPr>
          <w:rFonts w:eastAsia="Times New Roman" w:cs="Times New Roman"/>
          <w:lang w:eastAsia="fr-FR"/>
        </w:rPr>
        <w:t xml:space="preserve">  Question du parcours de vie en veillant à bien aborder les moments clés tels que les transitions de vie (enfance, adolescence, adulte) </w:t>
      </w:r>
    </w:p>
    <w:p w:rsidR="00FB6FB6" w:rsidRPr="003B7632" w:rsidRDefault="00FB6FB6" w:rsidP="009B56FB">
      <w:pPr>
        <w:ind w:left="284"/>
        <w:jc w:val="both"/>
        <w:rPr>
          <w:rFonts w:eastAsia="Times New Roman" w:cs="Times New Roman"/>
          <w:lang w:eastAsia="fr-FR"/>
        </w:rPr>
      </w:pPr>
      <w:proofErr w:type="gramStart"/>
      <w:r w:rsidRPr="003B7632">
        <w:rPr>
          <w:rFonts w:eastAsia="Times New Roman" w:cs="Courier New"/>
          <w:lang w:eastAsia="fr-FR"/>
        </w:rPr>
        <w:t>o</w:t>
      </w:r>
      <w:proofErr w:type="gramEnd"/>
      <w:r w:rsidRPr="003B7632">
        <w:rPr>
          <w:rFonts w:eastAsia="Times New Roman" w:cs="Times New Roman"/>
          <w:lang w:eastAsia="fr-FR"/>
        </w:rPr>
        <w:t xml:space="preserve">  Problématique du besoin de répit pour les aidants </w:t>
      </w:r>
    </w:p>
    <w:p w:rsidR="009B56FB" w:rsidRDefault="00FB6FB6" w:rsidP="009B56FB">
      <w:pPr>
        <w:ind w:left="284"/>
        <w:jc w:val="both"/>
        <w:rPr>
          <w:rFonts w:eastAsia="Times New Roman" w:cs="Times New Roman"/>
          <w:lang w:eastAsia="fr-FR"/>
        </w:rPr>
      </w:pPr>
      <w:proofErr w:type="gramStart"/>
      <w:r w:rsidRPr="003B7632">
        <w:rPr>
          <w:rFonts w:eastAsia="Times New Roman" w:cs="Courier New"/>
          <w:lang w:eastAsia="fr-FR"/>
        </w:rPr>
        <w:t>o</w:t>
      </w:r>
      <w:proofErr w:type="gramEnd"/>
      <w:r w:rsidRPr="003B7632">
        <w:rPr>
          <w:rFonts w:eastAsia="Times New Roman" w:cs="Times New Roman"/>
          <w:lang w:eastAsia="fr-FR"/>
        </w:rPr>
        <w:t>  Effets du type de prise en charge (domicile, internat, externat, internat séquentiel) sur la personne polyhandicapée et ses proches (famille nucléaire, fratrie, famille élargie)</w:t>
      </w:r>
      <w:r w:rsidR="0098568C">
        <w:rPr>
          <w:rFonts w:eastAsia="Times New Roman" w:cs="Times New Roman"/>
          <w:lang w:eastAsia="fr-FR"/>
        </w:rPr>
        <w:t> </w:t>
      </w:r>
    </w:p>
    <w:p w:rsidR="00C66E25" w:rsidRPr="0098568C" w:rsidRDefault="0098568C" w:rsidP="009B56FB">
      <w:pPr>
        <w:ind w:left="284"/>
        <w:jc w:val="both"/>
        <w:rPr>
          <w:rFonts w:eastAsia="Times New Roman" w:cs="Times New Roman"/>
          <w:lang w:eastAsia="fr-FR"/>
        </w:rPr>
      </w:pPr>
      <w:r>
        <w:rPr>
          <w:rFonts w:eastAsia="Times New Roman" w:cs="Times New Roman"/>
          <w:lang w:eastAsia="fr-FR"/>
        </w:rPr>
        <w:t xml:space="preserve"> </w:t>
      </w:r>
    </w:p>
    <w:p w:rsidR="00AB5238" w:rsidRDefault="005C3C39" w:rsidP="005C3C39">
      <w:pPr>
        <w:spacing w:before="100" w:beforeAutospacing="1" w:after="100" w:afterAutospacing="1"/>
        <w:jc w:val="center"/>
        <w:rPr>
          <w:rFonts w:ascii="Calibri" w:eastAsia="Times New Roman" w:hAnsi="Calibri" w:cs="Times New Roman"/>
          <w:b/>
          <w:color w:val="FF0000"/>
          <w:sz w:val="32"/>
          <w:szCs w:val="32"/>
          <w:lang w:eastAsia="fr-FR"/>
        </w:rPr>
      </w:pPr>
      <w:r w:rsidRPr="005C3C39">
        <w:rPr>
          <w:rFonts w:ascii="Calibri" w:eastAsia="Times New Roman" w:hAnsi="Calibri" w:cs="Times New Roman"/>
          <w:b/>
          <w:color w:val="FF0000"/>
          <w:sz w:val="32"/>
          <w:szCs w:val="32"/>
          <w:lang w:eastAsia="fr-FR"/>
        </w:rPr>
        <w:t>-------</w:t>
      </w:r>
      <w:r w:rsidR="004A41F3">
        <w:rPr>
          <w:rFonts w:ascii="Calibri" w:eastAsia="Times New Roman" w:hAnsi="Calibri" w:cs="Times New Roman"/>
          <w:b/>
          <w:color w:val="FF0000"/>
          <w:sz w:val="32"/>
          <w:szCs w:val="32"/>
          <w:lang w:eastAsia="fr-FR"/>
        </w:rPr>
        <w:t xml:space="preserve"> </w:t>
      </w:r>
      <w:r w:rsidR="000F2B02" w:rsidRPr="005C3C39">
        <w:rPr>
          <w:rFonts w:ascii="Calibri" w:eastAsia="Times New Roman" w:hAnsi="Calibri" w:cs="Times New Roman"/>
          <w:b/>
          <w:color w:val="FF0000"/>
          <w:sz w:val="32"/>
          <w:szCs w:val="32"/>
          <w:lang w:eastAsia="fr-FR"/>
        </w:rPr>
        <w:t>Synthèse littérature</w:t>
      </w:r>
      <w:r w:rsidRPr="005C3C39">
        <w:rPr>
          <w:rFonts w:ascii="Calibri" w:eastAsia="Times New Roman" w:hAnsi="Calibri" w:cs="Times New Roman"/>
          <w:b/>
          <w:color w:val="FF0000"/>
          <w:sz w:val="32"/>
          <w:szCs w:val="32"/>
          <w:lang w:eastAsia="fr-FR"/>
        </w:rPr>
        <w:t xml:space="preserve"> (non exhaustive</w:t>
      </w:r>
      <w:r w:rsidR="004A41F3" w:rsidRPr="005C3C39">
        <w:rPr>
          <w:rFonts w:ascii="Calibri" w:eastAsia="Times New Roman" w:hAnsi="Calibri" w:cs="Times New Roman"/>
          <w:b/>
          <w:color w:val="FF0000"/>
          <w:sz w:val="32"/>
          <w:szCs w:val="32"/>
          <w:lang w:eastAsia="fr-FR"/>
        </w:rPr>
        <w:t>) ------</w:t>
      </w:r>
    </w:p>
    <w:tbl>
      <w:tblPr>
        <w:tblStyle w:val="Grilledutableau"/>
        <w:tblW w:w="0" w:type="auto"/>
        <w:tblLook w:val="04A0" w:firstRow="1" w:lastRow="0" w:firstColumn="1" w:lastColumn="0" w:noHBand="0" w:noVBand="1"/>
      </w:tblPr>
      <w:tblGrid>
        <w:gridCol w:w="1242"/>
        <w:gridCol w:w="4536"/>
      </w:tblGrid>
      <w:tr w:rsidR="00E0401B" w:rsidTr="00E0401B">
        <w:tc>
          <w:tcPr>
            <w:tcW w:w="1242" w:type="dxa"/>
            <w:shd w:val="clear" w:color="auto" w:fill="FABF8F" w:themeFill="accent6" w:themeFillTint="99"/>
          </w:tcPr>
          <w:p w:rsidR="00E0401B" w:rsidRDefault="00E0401B" w:rsidP="00E0401B">
            <w:pPr>
              <w:spacing w:before="100" w:beforeAutospacing="1" w:after="100" w:afterAutospacing="1"/>
              <w:rPr>
                <w:rFonts w:ascii="Calibri" w:eastAsia="Times New Roman" w:hAnsi="Calibri" w:cs="Times New Roman"/>
                <w:b/>
                <w:color w:val="FF0000"/>
                <w:lang w:eastAsia="fr-FR"/>
              </w:rPr>
            </w:pPr>
          </w:p>
        </w:tc>
        <w:tc>
          <w:tcPr>
            <w:tcW w:w="4536" w:type="dxa"/>
          </w:tcPr>
          <w:p w:rsidR="00E0401B" w:rsidRPr="00952EE2" w:rsidRDefault="00E0401B" w:rsidP="00E0401B">
            <w:pPr>
              <w:spacing w:before="100" w:beforeAutospacing="1" w:after="100" w:afterAutospacing="1"/>
              <w:rPr>
                <w:rFonts w:ascii="Calibri" w:eastAsia="Times New Roman" w:hAnsi="Calibri" w:cs="Times New Roman"/>
                <w:color w:val="FF0000"/>
                <w:lang w:eastAsia="fr-FR"/>
              </w:rPr>
            </w:pPr>
            <w:r w:rsidRPr="00952EE2">
              <w:rPr>
                <w:rFonts w:ascii="Calibri" w:eastAsia="Times New Roman" w:hAnsi="Calibri" w:cs="Times New Roman"/>
                <w:lang w:eastAsia="fr-FR"/>
              </w:rPr>
              <w:t>Laboratoire de recherche, CHU, hôpitaux etc…</w:t>
            </w:r>
          </w:p>
        </w:tc>
      </w:tr>
    </w:tbl>
    <w:p w:rsidR="00E0401B" w:rsidRPr="00E0401B" w:rsidRDefault="00E0401B" w:rsidP="00E0401B">
      <w:pPr>
        <w:jc w:val="center"/>
        <w:rPr>
          <w:rFonts w:ascii="Calibri" w:eastAsia="Times New Roman" w:hAnsi="Calibri" w:cs="Times New Roman"/>
          <w:b/>
          <w:color w:val="FF0000"/>
          <w:sz w:val="20"/>
          <w:szCs w:val="20"/>
          <w:lang w:eastAsia="fr-FR"/>
        </w:rPr>
      </w:pPr>
    </w:p>
    <w:p w:rsidR="008B4172" w:rsidRPr="005C3C39" w:rsidRDefault="005C3C39" w:rsidP="00AB5238">
      <w:pPr>
        <w:pStyle w:val="Paragraphedeliste"/>
        <w:numPr>
          <w:ilvl w:val="0"/>
          <w:numId w:val="6"/>
        </w:numPr>
        <w:spacing w:before="100" w:beforeAutospacing="1" w:after="100" w:afterAutospacing="1"/>
        <w:rPr>
          <w:rFonts w:ascii="Calibri" w:eastAsia="Times New Roman" w:hAnsi="Calibri" w:cs="Times New Roman"/>
          <w:b/>
          <w:sz w:val="26"/>
          <w:szCs w:val="26"/>
          <w:lang w:eastAsia="fr-FR"/>
        </w:rPr>
      </w:pPr>
      <w:r w:rsidRPr="005C3C39">
        <w:rPr>
          <w:rFonts w:ascii="Calibri" w:eastAsia="Times New Roman" w:hAnsi="Calibri" w:cs="Times New Roman"/>
          <w:b/>
          <w:sz w:val="26"/>
          <w:szCs w:val="26"/>
          <w:lang w:eastAsia="fr-FR"/>
        </w:rPr>
        <w:t xml:space="preserve">Sous-axe : </w:t>
      </w:r>
      <w:r w:rsidR="008B4172" w:rsidRPr="005C3C39">
        <w:rPr>
          <w:rFonts w:ascii="Calibri" w:eastAsia="Times New Roman" w:hAnsi="Calibri" w:cs="Times New Roman"/>
          <w:b/>
          <w:sz w:val="26"/>
          <w:szCs w:val="26"/>
          <w:lang w:eastAsia="fr-FR"/>
        </w:rPr>
        <w:t>Inclusion</w:t>
      </w:r>
    </w:p>
    <w:tbl>
      <w:tblPr>
        <w:tblStyle w:val="Grilledutableau"/>
        <w:tblW w:w="9322" w:type="dxa"/>
        <w:tblLook w:val="04A0" w:firstRow="1" w:lastRow="0" w:firstColumn="1" w:lastColumn="0" w:noHBand="0" w:noVBand="1"/>
      </w:tblPr>
      <w:tblGrid>
        <w:gridCol w:w="2482"/>
        <w:gridCol w:w="2133"/>
        <w:gridCol w:w="1872"/>
        <w:gridCol w:w="2835"/>
      </w:tblGrid>
      <w:tr w:rsidR="00375D9A" w:rsidRPr="00375D9A" w:rsidTr="002814E6">
        <w:trPr>
          <w:tblHeader/>
        </w:trPr>
        <w:tc>
          <w:tcPr>
            <w:tcW w:w="0" w:type="auto"/>
            <w:shd w:val="clear" w:color="auto" w:fill="92CDDC" w:themeFill="accent5" w:themeFillTint="99"/>
            <w:vAlign w:val="center"/>
          </w:tcPr>
          <w:p w:rsidR="00375D9A" w:rsidRPr="00375D9A" w:rsidRDefault="00375D9A" w:rsidP="00375D9A">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Auteurs cités</w:t>
            </w:r>
          </w:p>
        </w:tc>
        <w:tc>
          <w:tcPr>
            <w:tcW w:w="2133" w:type="dxa"/>
            <w:shd w:val="clear" w:color="auto" w:fill="92CDDC" w:themeFill="accent5" w:themeFillTint="99"/>
            <w:vAlign w:val="center"/>
          </w:tcPr>
          <w:p w:rsidR="00375D9A" w:rsidRPr="00375D9A" w:rsidRDefault="00375D9A" w:rsidP="00375D9A">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Laboratoires de recherche</w:t>
            </w:r>
            <w:r w:rsidR="001913D7">
              <w:rPr>
                <w:rFonts w:ascii="Calibri" w:eastAsia="Times New Roman" w:hAnsi="Calibri" w:cs="Times New Roman"/>
                <w:b/>
                <w:color w:val="000000" w:themeColor="text1"/>
                <w:sz w:val="20"/>
                <w:szCs w:val="20"/>
                <w:lang w:eastAsia="fr-FR"/>
              </w:rPr>
              <w:t>/autres</w:t>
            </w:r>
          </w:p>
        </w:tc>
        <w:tc>
          <w:tcPr>
            <w:tcW w:w="1872" w:type="dxa"/>
            <w:shd w:val="clear" w:color="auto" w:fill="92CDDC" w:themeFill="accent5" w:themeFillTint="99"/>
            <w:vAlign w:val="center"/>
          </w:tcPr>
          <w:p w:rsidR="00375D9A" w:rsidRPr="00375D9A" w:rsidRDefault="00375D9A" w:rsidP="00375D9A">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Date de parution</w:t>
            </w:r>
          </w:p>
        </w:tc>
        <w:tc>
          <w:tcPr>
            <w:tcW w:w="2835" w:type="dxa"/>
            <w:shd w:val="clear" w:color="auto" w:fill="92CDDC" w:themeFill="accent5" w:themeFillTint="99"/>
            <w:vAlign w:val="center"/>
          </w:tcPr>
          <w:p w:rsidR="00375D9A" w:rsidRPr="00375D9A" w:rsidRDefault="00375D9A" w:rsidP="00375D9A">
            <w:pPr>
              <w:spacing w:before="100" w:beforeAutospacing="1" w:after="100" w:afterAutospacing="1"/>
              <w:jc w:val="center"/>
              <w:rPr>
                <w:rFonts w:ascii="Calibri" w:eastAsia="Times New Roman" w:hAnsi="Calibri"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Thématiques</w:t>
            </w:r>
            <w:r w:rsidR="00AA7808">
              <w:rPr>
                <w:rFonts w:ascii="Calibri" w:eastAsia="Times New Roman" w:hAnsi="Calibri" w:cs="Times New Roman"/>
                <w:b/>
                <w:color w:val="000000" w:themeColor="text1"/>
                <w:sz w:val="20"/>
                <w:szCs w:val="20"/>
                <w:lang w:eastAsia="fr-FR"/>
              </w:rPr>
              <w:t>/mots clés</w:t>
            </w:r>
          </w:p>
        </w:tc>
      </w:tr>
      <w:tr w:rsidR="009428C2" w:rsidRPr="009428C2" w:rsidTr="002814E6">
        <w:tc>
          <w:tcPr>
            <w:tcW w:w="0" w:type="auto"/>
          </w:tcPr>
          <w:p w:rsidR="00375D9A" w:rsidRDefault="00E17023" w:rsidP="000F2B02">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Fleuron C</w:t>
            </w:r>
          </w:p>
          <w:p w:rsidR="00E17023" w:rsidRPr="009428C2" w:rsidRDefault="00E17023" w:rsidP="000F2B02">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Serein F</w:t>
            </w:r>
          </w:p>
        </w:tc>
        <w:tc>
          <w:tcPr>
            <w:tcW w:w="2133" w:type="dxa"/>
          </w:tcPr>
          <w:p w:rsidR="00375D9A" w:rsidRPr="009428C2" w:rsidRDefault="00E17023" w:rsidP="00B24FF7">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p>
        </w:tc>
        <w:tc>
          <w:tcPr>
            <w:tcW w:w="1872" w:type="dxa"/>
          </w:tcPr>
          <w:p w:rsidR="00375D9A" w:rsidRPr="009428C2" w:rsidRDefault="00E17023" w:rsidP="00C23D7F">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1997</w:t>
            </w:r>
          </w:p>
        </w:tc>
        <w:tc>
          <w:tcPr>
            <w:tcW w:w="2835" w:type="dxa"/>
          </w:tcPr>
          <w:p w:rsidR="00375D9A" w:rsidRPr="009428C2" w:rsidRDefault="00E17023" w:rsidP="00B24FF7">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Echelle de développement</w:t>
            </w:r>
          </w:p>
        </w:tc>
      </w:tr>
      <w:tr w:rsidR="009428C2" w:rsidRPr="009428C2" w:rsidTr="005F6B2E">
        <w:tc>
          <w:tcPr>
            <w:tcW w:w="0" w:type="auto"/>
          </w:tcPr>
          <w:p w:rsidR="009428C2" w:rsidRPr="009428C2" w:rsidRDefault="00A95AE5"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JJ </w:t>
            </w:r>
            <w:proofErr w:type="spellStart"/>
            <w:r>
              <w:rPr>
                <w:rFonts w:ascii="Calibri" w:eastAsia="Times New Roman" w:hAnsi="Calibri" w:cs="Times New Roman"/>
                <w:sz w:val="20"/>
                <w:szCs w:val="20"/>
                <w:lang w:eastAsia="fr-FR"/>
              </w:rPr>
              <w:t>Detraux</w:t>
            </w:r>
            <w:proofErr w:type="spellEnd"/>
            <w:r>
              <w:rPr>
                <w:rFonts w:ascii="Calibri" w:eastAsia="Times New Roman" w:hAnsi="Calibri" w:cs="Times New Roman"/>
                <w:sz w:val="20"/>
                <w:szCs w:val="20"/>
                <w:lang w:eastAsia="fr-FR"/>
              </w:rPr>
              <w:t xml:space="preserve"> and col</w:t>
            </w:r>
          </w:p>
        </w:tc>
        <w:tc>
          <w:tcPr>
            <w:tcW w:w="2133" w:type="dxa"/>
            <w:shd w:val="clear" w:color="auto" w:fill="FABF8F" w:themeFill="accent6" w:themeFillTint="99"/>
          </w:tcPr>
          <w:p w:rsidR="009428C2" w:rsidRPr="00D31F04" w:rsidRDefault="00C75B4B" w:rsidP="009B56FB">
            <w:pPr>
              <w:spacing w:before="100" w:beforeAutospacing="1" w:after="100" w:afterAutospacing="1"/>
              <w:rPr>
                <w:rFonts w:eastAsia="Times New Roman" w:cs="Times New Roman"/>
                <w:sz w:val="20"/>
                <w:szCs w:val="20"/>
                <w:lang w:eastAsia="fr-FR"/>
              </w:rPr>
            </w:pPr>
            <w:r w:rsidRPr="00C75B4B">
              <w:rPr>
                <w:rFonts w:eastAsia="Times New Roman" w:cs="Times New Roman"/>
                <w:sz w:val="20"/>
                <w:szCs w:val="20"/>
                <w:lang w:eastAsia="fr-FR"/>
              </w:rPr>
              <w:t>Psychologue et pédagogue, professeur à l’Université de Liège et à l’Université Libre de Bruxelles.</w:t>
            </w:r>
          </w:p>
        </w:tc>
        <w:tc>
          <w:tcPr>
            <w:tcW w:w="1872" w:type="dxa"/>
          </w:tcPr>
          <w:p w:rsidR="009428C2" w:rsidRPr="009428C2" w:rsidRDefault="00A95AE5" w:rsidP="00C23D7F">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1998</w:t>
            </w:r>
          </w:p>
        </w:tc>
        <w:tc>
          <w:tcPr>
            <w:tcW w:w="2835" w:type="dxa"/>
          </w:tcPr>
          <w:p w:rsidR="009428C2" w:rsidRPr="009428C2" w:rsidRDefault="007E1942"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Projet pédagogique et </w:t>
            </w:r>
            <w:r w:rsidR="00163B64">
              <w:rPr>
                <w:rFonts w:ascii="Calibri" w:eastAsia="Times New Roman" w:hAnsi="Calibri" w:cs="Times New Roman"/>
                <w:sz w:val="20"/>
                <w:szCs w:val="20"/>
                <w:lang w:eastAsia="fr-FR"/>
              </w:rPr>
              <w:t>thérapeutique</w:t>
            </w:r>
          </w:p>
        </w:tc>
      </w:tr>
      <w:tr w:rsidR="002814E6" w:rsidRPr="009428C2" w:rsidTr="00E0401B">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sidRPr="009428C2">
              <w:rPr>
                <w:rFonts w:ascii="Calibri" w:eastAsia="Times New Roman" w:hAnsi="Calibri" w:cs="Times New Roman"/>
                <w:sz w:val="20"/>
                <w:szCs w:val="20"/>
                <w:lang w:eastAsia="fr-FR"/>
              </w:rPr>
              <w:t>??</w:t>
            </w:r>
          </w:p>
        </w:tc>
        <w:tc>
          <w:tcPr>
            <w:tcW w:w="2133"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sidRPr="009428C2">
              <w:rPr>
                <w:rFonts w:ascii="Calibri" w:eastAsia="Times New Roman" w:hAnsi="Calibri" w:cs="Times New Roman"/>
                <w:sz w:val="20"/>
                <w:szCs w:val="20"/>
                <w:lang w:eastAsia="fr-FR"/>
              </w:rPr>
              <w:t>??</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sidRPr="009428C2">
              <w:rPr>
                <w:rFonts w:ascii="Calibri" w:eastAsia="Times New Roman" w:hAnsi="Calibri" w:cs="Times New Roman"/>
                <w:sz w:val="20"/>
                <w:szCs w:val="20"/>
                <w:lang w:eastAsia="fr-FR"/>
              </w:rPr>
              <w:t>1999</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sidRPr="009428C2">
              <w:rPr>
                <w:rFonts w:ascii="Calibri" w:eastAsia="Times New Roman" w:hAnsi="Calibri" w:cs="Times New Roman"/>
                <w:sz w:val="20"/>
                <w:szCs w:val="20"/>
                <w:lang w:eastAsia="fr-FR"/>
              </w:rPr>
              <w:t>Polyhandicap et accès au culturel</w:t>
            </w:r>
          </w:p>
        </w:tc>
      </w:tr>
      <w:tr w:rsidR="00A83667" w:rsidRPr="009428C2" w:rsidTr="002814E6">
        <w:tc>
          <w:tcPr>
            <w:tcW w:w="0" w:type="auto"/>
          </w:tcPr>
          <w:p w:rsidR="00A83667" w:rsidRPr="009428C2" w:rsidRDefault="00813E22"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Véronique Comte</w:t>
            </w:r>
          </w:p>
        </w:tc>
        <w:tc>
          <w:tcPr>
            <w:tcW w:w="2133" w:type="dxa"/>
          </w:tcPr>
          <w:p w:rsidR="00A83667" w:rsidRPr="009428C2" w:rsidRDefault="00A83667" w:rsidP="009B56FB">
            <w:pPr>
              <w:spacing w:before="100" w:beforeAutospacing="1" w:after="100" w:afterAutospacing="1"/>
              <w:rPr>
                <w:rFonts w:ascii="Calibri" w:eastAsia="Times New Roman" w:hAnsi="Calibri" w:cs="Times New Roman"/>
                <w:sz w:val="20"/>
                <w:szCs w:val="20"/>
                <w:lang w:eastAsia="fr-FR"/>
              </w:rPr>
            </w:pPr>
          </w:p>
        </w:tc>
        <w:tc>
          <w:tcPr>
            <w:tcW w:w="1872" w:type="dxa"/>
          </w:tcPr>
          <w:p w:rsidR="00A83667" w:rsidRPr="009428C2" w:rsidRDefault="00813E22" w:rsidP="00C23D7F">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2007</w:t>
            </w:r>
          </w:p>
        </w:tc>
        <w:tc>
          <w:tcPr>
            <w:tcW w:w="2835" w:type="dxa"/>
          </w:tcPr>
          <w:p w:rsidR="00A83667" w:rsidRPr="009428C2" w:rsidRDefault="00813E22"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Ecole innovante </w:t>
            </w:r>
          </w:p>
        </w:tc>
      </w:tr>
      <w:tr w:rsidR="00A83667" w:rsidRPr="009428C2" w:rsidTr="005F6B2E">
        <w:tc>
          <w:tcPr>
            <w:tcW w:w="0" w:type="auto"/>
          </w:tcPr>
          <w:p w:rsidR="00A83667" w:rsidRPr="009428C2" w:rsidRDefault="00813E22"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Sylvie </w:t>
            </w:r>
            <w:proofErr w:type="spellStart"/>
            <w:r>
              <w:rPr>
                <w:rFonts w:ascii="Calibri" w:eastAsia="Times New Roman" w:hAnsi="Calibri" w:cs="Times New Roman"/>
                <w:sz w:val="20"/>
                <w:szCs w:val="20"/>
                <w:lang w:eastAsia="fr-FR"/>
              </w:rPr>
              <w:t>Gonguet</w:t>
            </w:r>
            <w:proofErr w:type="spellEnd"/>
          </w:p>
        </w:tc>
        <w:tc>
          <w:tcPr>
            <w:tcW w:w="2133" w:type="dxa"/>
            <w:shd w:val="clear" w:color="auto" w:fill="FABF8F" w:themeFill="accent6" w:themeFillTint="99"/>
          </w:tcPr>
          <w:p w:rsidR="00A83667" w:rsidRPr="009428C2" w:rsidRDefault="00813E22"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Mémoire INS-HEA</w:t>
            </w:r>
          </w:p>
        </w:tc>
        <w:tc>
          <w:tcPr>
            <w:tcW w:w="1872" w:type="dxa"/>
          </w:tcPr>
          <w:p w:rsidR="00A83667" w:rsidRPr="009428C2" w:rsidRDefault="00813E22" w:rsidP="00C23D7F">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2007</w:t>
            </w:r>
          </w:p>
        </w:tc>
        <w:tc>
          <w:tcPr>
            <w:tcW w:w="2835" w:type="dxa"/>
          </w:tcPr>
          <w:p w:rsidR="00A83667" w:rsidRPr="009428C2" w:rsidRDefault="0046216D"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Accueil et scolarisation d'enfants polyhandicapés</w:t>
            </w:r>
          </w:p>
        </w:tc>
      </w:tr>
      <w:tr w:rsidR="00F249EC" w:rsidRPr="009428C2" w:rsidTr="002814E6">
        <w:tc>
          <w:tcPr>
            <w:tcW w:w="0" w:type="auto"/>
          </w:tcPr>
          <w:p w:rsidR="00F249EC" w:rsidRPr="009428C2" w:rsidRDefault="002A17BF"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Sylvie </w:t>
            </w:r>
            <w:proofErr w:type="spellStart"/>
            <w:r>
              <w:rPr>
                <w:rFonts w:ascii="Calibri" w:eastAsia="Times New Roman" w:hAnsi="Calibri" w:cs="Times New Roman"/>
                <w:sz w:val="20"/>
                <w:szCs w:val="20"/>
                <w:lang w:eastAsia="fr-FR"/>
              </w:rPr>
              <w:t>Nouail</w:t>
            </w:r>
            <w:proofErr w:type="spellEnd"/>
            <w:r>
              <w:rPr>
                <w:rFonts w:ascii="Calibri" w:eastAsia="Times New Roman" w:hAnsi="Calibri" w:cs="Times New Roman"/>
                <w:sz w:val="20"/>
                <w:szCs w:val="20"/>
                <w:lang w:eastAsia="fr-FR"/>
              </w:rPr>
              <w:t xml:space="preserve"> Oliveira</w:t>
            </w:r>
          </w:p>
        </w:tc>
        <w:tc>
          <w:tcPr>
            <w:tcW w:w="2133" w:type="dxa"/>
          </w:tcPr>
          <w:p w:rsidR="00F249EC" w:rsidRPr="009428C2" w:rsidRDefault="00AA1E3E"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p>
        </w:tc>
        <w:tc>
          <w:tcPr>
            <w:tcW w:w="1872" w:type="dxa"/>
          </w:tcPr>
          <w:p w:rsidR="00F249EC" w:rsidRPr="009428C2" w:rsidRDefault="00AA1E3E" w:rsidP="00C23D7F">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p>
        </w:tc>
        <w:tc>
          <w:tcPr>
            <w:tcW w:w="2835" w:type="dxa"/>
          </w:tcPr>
          <w:p w:rsidR="00F249EC" w:rsidRPr="009428C2" w:rsidRDefault="00495162"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Quelle scolarisation pour les jeunes multihandicapés ou polyhandicapés</w:t>
            </w:r>
          </w:p>
        </w:tc>
      </w:tr>
      <w:tr w:rsidR="002A17BF" w:rsidRPr="003B7632" w:rsidTr="005F6B2E">
        <w:trPr>
          <w:trHeight w:val="1200"/>
        </w:trPr>
        <w:tc>
          <w:tcPr>
            <w:tcW w:w="2482" w:type="dxa"/>
            <w:hideMark/>
          </w:tcPr>
          <w:p w:rsidR="002A17BF" w:rsidRPr="003B7632" w:rsidRDefault="002A17BF" w:rsidP="009B56FB">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DURAND (Karima), ANTOINE (Jenny) / </w:t>
            </w:r>
            <w:proofErr w:type="spellStart"/>
            <w:proofErr w:type="gramStart"/>
            <w:r w:rsidRPr="003B7632">
              <w:rPr>
                <w:rFonts w:eastAsia="Times New Roman" w:cs="Times New Roman"/>
                <w:color w:val="000000"/>
                <w:sz w:val="20"/>
                <w:szCs w:val="20"/>
                <w:lang w:eastAsia="fr-FR"/>
              </w:rPr>
              <w:t>dir</w:t>
            </w:r>
            <w:proofErr w:type="spellEnd"/>
            <w:r w:rsidRPr="003B7632">
              <w:rPr>
                <w:rFonts w:eastAsia="Times New Roman" w:cs="Times New Roman"/>
                <w:color w:val="000000"/>
                <w:sz w:val="20"/>
                <w:szCs w:val="20"/>
                <w:lang w:eastAsia="fr-FR"/>
              </w:rPr>
              <w:t>.,</w:t>
            </w:r>
            <w:proofErr w:type="gramEnd"/>
            <w:r w:rsidRPr="003B7632">
              <w:rPr>
                <w:rFonts w:eastAsia="Times New Roman" w:cs="Times New Roman"/>
                <w:color w:val="000000"/>
                <w:sz w:val="20"/>
                <w:szCs w:val="20"/>
                <w:lang w:eastAsia="fr-FR"/>
              </w:rPr>
              <w:t xml:space="preserve"> MARANDON (Gérard) / </w:t>
            </w:r>
            <w:proofErr w:type="spellStart"/>
            <w:r w:rsidRPr="003B7632">
              <w:rPr>
                <w:rFonts w:eastAsia="Times New Roman" w:cs="Times New Roman"/>
                <w:color w:val="000000"/>
                <w:sz w:val="20"/>
                <w:szCs w:val="20"/>
                <w:lang w:eastAsia="fr-FR"/>
              </w:rPr>
              <w:t>dir</w:t>
            </w:r>
            <w:proofErr w:type="spellEnd"/>
            <w:r w:rsidRPr="003B7632">
              <w:rPr>
                <w:rFonts w:eastAsia="Times New Roman" w:cs="Times New Roman"/>
                <w:color w:val="000000"/>
                <w:sz w:val="20"/>
                <w:szCs w:val="20"/>
                <w:lang w:eastAsia="fr-FR"/>
              </w:rPr>
              <w:t>.</w:t>
            </w:r>
          </w:p>
        </w:tc>
        <w:tc>
          <w:tcPr>
            <w:tcW w:w="2133" w:type="dxa"/>
            <w:shd w:val="clear" w:color="auto" w:fill="FABF8F" w:themeFill="accent6" w:themeFillTint="99"/>
          </w:tcPr>
          <w:p w:rsidR="002A17BF" w:rsidRPr="003B7632" w:rsidRDefault="002A17BF" w:rsidP="009B56FB">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 xml:space="preserve">Thèse. Centre de préparation au diplôme supérieur en travail social en Midi-Pyrénées., Toulouse : Université de Toulouse (éditeur), </w:t>
            </w:r>
            <w:r w:rsidRPr="003B7632">
              <w:rPr>
                <w:rFonts w:eastAsia="Times New Roman" w:cs="Times New Roman"/>
                <w:b/>
                <w:bCs/>
                <w:color w:val="000000"/>
                <w:sz w:val="20"/>
                <w:szCs w:val="20"/>
                <w:lang w:eastAsia="fr-FR"/>
              </w:rPr>
              <w:t>2008</w:t>
            </w:r>
            <w:r w:rsidRPr="003B7632">
              <w:rPr>
                <w:rFonts w:eastAsia="Times New Roman" w:cs="Times New Roman"/>
                <w:color w:val="000000"/>
                <w:sz w:val="20"/>
                <w:szCs w:val="20"/>
                <w:lang w:eastAsia="fr-FR"/>
              </w:rPr>
              <w:t xml:space="preserve">, 120 p., </w:t>
            </w:r>
            <w:proofErr w:type="spellStart"/>
            <w:proofErr w:type="gramStart"/>
            <w:r w:rsidRPr="003B7632">
              <w:rPr>
                <w:rFonts w:eastAsia="Times New Roman" w:cs="Times New Roman"/>
                <w:color w:val="000000"/>
                <w:sz w:val="20"/>
                <w:szCs w:val="20"/>
                <w:lang w:eastAsia="fr-FR"/>
              </w:rPr>
              <w:t>tabl</w:t>
            </w:r>
            <w:proofErr w:type="spellEnd"/>
            <w:r w:rsidRPr="003B7632">
              <w:rPr>
                <w:rFonts w:eastAsia="Times New Roman" w:cs="Times New Roman"/>
                <w:color w:val="000000"/>
                <w:sz w:val="20"/>
                <w:szCs w:val="20"/>
                <w:lang w:eastAsia="fr-FR"/>
              </w:rPr>
              <w:t>.,</w:t>
            </w:r>
            <w:proofErr w:type="gramEnd"/>
            <w:r w:rsidRPr="003B7632">
              <w:rPr>
                <w:rFonts w:eastAsia="Times New Roman" w:cs="Times New Roman"/>
                <w:color w:val="000000"/>
                <w:sz w:val="20"/>
                <w:szCs w:val="20"/>
                <w:lang w:eastAsia="fr-FR"/>
              </w:rPr>
              <w:t xml:space="preserve"> </w:t>
            </w:r>
            <w:proofErr w:type="spellStart"/>
            <w:r w:rsidRPr="003B7632">
              <w:rPr>
                <w:rFonts w:eastAsia="Times New Roman" w:cs="Times New Roman"/>
                <w:color w:val="000000"/>
                <w:sz w:val="20"/>
                <w:szCs w:val="20"/>
                <w:lang w:eastAsia="fr-FR"/>
              </w:rPr>
              <w:t>ann</w:t>
            </w:r>
            <w:proofErr w:type="spellEnd"/>
            <w:r w:rsidRPr="003B7632">
              <w:rPr>
                <w:rFonts w:eastAsia="Times New Roman" w:cs="Times New Roman"/>
                <w:color w:val="000000"/>
                <w:sz w:val="20"/>
                <w:szCs w:val="20"/>
                <w:lang w:eastAsia="fr-FR"/>
              </w:rPr>
              <w:t>., réf. 3p., FRA</w:t>
            </w:r>
          </w:p>
        </w:tc>
        <w:tc>
          <w:tcPr>
            <w:tcW w:w="1872" w:type="dxa"/>
          </w:tcPr>
          <w:p w:rsidR="002A17BF" w:rsidRPr="003B7632" w:rsidRDefault="002A17BF" w:rsidP="00C23D7F">
            <w:pPr>
              <w:jc w:val="center"/>
              <w:rPr>
                <w:rFonts w:eastAsia="Times New Roman" w:cs="Times New Roman"/>
                <w:color w:val="000000"/>
                <w:sz w:val="20"/>
                <w:szCs w:val="20"/>
                <w:lang w:eastAsia="fr-FR"/>
              </w:rPr>
            </w:pPr>
            <w:r w:rsidRPr="003B7632">
              <w:rPr>
                <w:rFonts w:eastAsia="Times New Roman" w:cs="Times New Roman"/>
                <w:color w:val="000000"/>
                <w:sz w:val="20"/>
                <w:szCs w:val="20"/>
                <w:lang w:eastAsia="fr-FR"/>
              </w:rPr>
              <w:t>2008</w:t>
            </w:r>
          </w:p>
        </w:tc>
        <w:tc>
          <w:tcPr>
            <w:tcW w:w="2835" w:type="dxa"/>
          </w:tcPr>
          <w:p w:rsidR="002A17BF" w:rsidRPr="002A17BF" w:rsidRDefault="002A17BF" w:rsidP="009B56FB">
            <w:pPr>
              <w:rPr>
                <w:rFonts w:eastAsia="Times New Roman" w:cs="Times New Roman"/>
                <w:bCs/>
                <w:sz w:val="20"/>
                <w:szCs w:val="20"/>
                <w:lang w:eastAsia="fr-FR"/>
              </w:rPr>
            </w:pPr>
            <w:r w:rsidRPr="002A17BF">
              <w:rPr>
                <w:rFonts w:eastAsia="Times New Roman" w:cs="Times New Roman"/>
                <w:bCs/>
                <w:sz w:val="20"/>
                <w:szCs w:val="20"/>
                <w:lang w:eastAsia="fr-FR"/>
              </w:rPr>
              <w:t>Citoyenneté et grande dépendance : quelle place pour les personnes gravement handicapées vivant en M.A.S ?</w:t>
            </w:r>
          </w:p>
        </w:tc>
      </w:tr>
      <w:tr w:rsidR="002A17BF" w:rsidRPr="003B7632" w:rsidTr="005465D4">
        <w:trPr>
          <w:trHeight w:val="1200"/>
        </w:trPr>
        <w:tc>
          <w:tcPr>
            <w:tcW w:w="2482" w:type="dxa"/>
            <w:noWrap/>
          </w:tcPr>
          <w:p w:rsidR="002A17BF" w:rsidRPr="003B7632" w:rsidRDefault="002A17BF" w:rsidP="009B56FB">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 xml:space="preserve">Véronique </w:t>
            </w:r>
            <w:proofErr w:type="spellStart"/>
            <w:r w:rsidRPr="003B7632">
              <w:rPr>
                <w:rFonts w:eastAsia="Times New Roman" w:cs="Times New Roman"/>
                <w:color w:val="000000"/>
                <w:sz w:val="20"/>
                <w:szCs w:val="20"/>
                <w:lang w:eastAsia="fr-FR"/>
              </w:rPr>
              <w:t>Poutoux</w:t>
            </w:r>
            <w:proofErr w:type="spellEnd"/>
            <w:r w:rsidRPr="003B7632">
              <w:rPr>
                <w:rFonts w:eastAsia="Times New Roman" w:cs="Times New Roman"/>
                <w:color w:val="000000"/>
                <w:sz w:val="20"/>
                <w:szCs w:val="20"/>
                <w:lang w:eastAsia="fr-FR"/>
              </w:rPr>
              <w:t xml:space="preserve"> (</w:t>
            </w:r>
            <w:proofErr w:type="spellStart"/>
            <w:r w:rsidRPr="003B7632">
              <w:rPr>
                <w:rFonts w:eastAsia="Times New Roman" w:cs="Times New Roman"/>
                <w:color w:val="000000"/>
                <w:sz w:val="20"/>
                <w:szCs w:val="20"/>
                <w:lang w:eastAsia="fr-FR"/>
              </w:rPr>
              <w:t>Caubel</w:t>
            </w:r>
            <w:proofErr w:type="spellEnd"/>
            <w:r w:rsidRPr="003B7632">
              <w:rPr>
                <w:rFonts w:eastAsia="Times New Roman" w:cs="Times New Roman"/>
                <w:color w:val="000000"/>
                <w:sz w:val="20"/>
                <w:szCs w:val="20"/>
                <w:lang w:eastAsia="fr-FR"/>
              </w:rPr>
              <w:t>)</w:t>
            </w:r>
          </w:p>
        </w:tc>
        <w:tc>
          <w:tcPr>
            <w:tcW w:w="2133" w:type="dxa"/>
            <w:shd w:val="clear" w:color="auto" w:fill="FABF8F" w:themeFill="accent6" w:themeFillTint="99"/>
          </w:tcPr>
          <w:p w:rsidR="004A5D52" w:rsidRDefault="005F6B2E" w:rsidP="009B56FB">
            <w:pPr>
              <w:rPr>
                <w:rFonts w:eastAsia="Times New Roman" w:cs="Times New Roman"/>
                <w:color w:val="000000"/>
                <w:sz w:val="20"/>
                <w:szCs w:val="20"/>
                <w:lang w:eastAsia="fr-FR"/>
              </w:rPr>
            </w:pPr>
            <w:r>
              <w:rPr>
                <w:rFonts w:eastAsia="Times New Roman" w:cs="Times New Roman"/>
                <w:color w:val="000000"/>
                <w:sz w:val="20"/>
                <w:szCs w:val="20"/>
                <w:lang w:eastAsia="fr-FR"/>
              </w:rPr>
              <w:t>Projet de thèse en sciences de</w:t>
            </w:r>
            <w:r w:rsidR="002A17BF" w:rsidRPr="003B7632">
              <w:rPr>
                <w:rFonts w:eastAsia="Times New Roman" w:cs="Times New Roman"/>
                <w:color w:val="000000"/>
                <w:sz w:val="20"/>
                <w:szCs w:val="20"/>
                <w:lang w:eastAsia="fr-FR"/>
              </w:rPr>
              <w:t xml:space="preserve"> l'éducation</w:t>
            </w:r>
          </w:p>
          <w:p w:rsidR="002A17BF" w:rsidRPr="004A5D52" w:rsidRDefault="004A5D52" w:rsidP="004A5D52">
            <w:pPr>
              <w:rPr>
                <w:rFonts w:eastAsia="Times New Roman" w:cs="Times New Roman"/>
                <w:sz w:val="20"/>
                <w:szCs w:val="20"/>
                <w:lang w:eastAsia="fr-FR"/>
              </w:rPr>
            </w:pPr>
            <w:r w:rsidRPr="004A5D52">
              <w:rPr>
                <w:rFonts w:eastAsia="Times New Roman" w:cs="Times New Roman"/>
                <w:sz w:val="20"/>
                <w:szCs w:val="20"/>
                <w:lang w:eastAsia="fr-FR"/>
              </w:rPr>
              <w:t>Ecole Doctorale EPIC (ED 485)</w:t>
            </w:r>
          </w:p>
        </w:tc>
        <w:tc>
          <w:tcPr>
            <w:tcW w:w="1872" w:type="dxa"/>
          </w:tcPr>
          <w:p w:rsidR="002A17BF" w:rsidRPr="003B7632" w:rsidRDefault="002A17BF" w:rsidP="00C23D7F">
            <w:pPr>
              <w:jc w:val="center"/>
              <w:rPr>
                <w:rFonts w:eastAsia="Times New Roman" w:cs="Times New Roman"/>
                <w:color w:val="000000"/>
                <w:sz w:val="20"/>
                <w:szCs w:val="20"/>
                <w:lang w:eastAsia="fr-FR"/>
              </w:rPr>
            </w:pPr>
            <w:r w:rsidRPr="003B7632">
              <w:rPr>
                <w:rFonts w:eastAsia="Times New Roman" w:cs="Times New Roman"/>
                <w:color w:val="000000"/>
                <w:sz w:val="20"/>
                <w:szCs w:val="20"/>
                <w:lang w:eastAsia="fr-FR"/>
              </w:rPr>
              <w:t>depuis 2010</w:t>
            </w:r>
          </w:p>
        </w:tc>
        <w:tc>
          <w:tcPr>
            <w:tcW w:w="2835" w:type="dxa"/>
            <w:noWrap/>
          </w:tcPr>
          <w:p w:rsidR="002A17BF" w:rsidRPr="002A17BF" w:rsidRDefault="002A17BF" w:rsidP="009B56FB">
            <w:pPr>
              <w:rPr>
                <w:rFonts w:eastAsia="Times New Roman" w:cs="Times New Roman"/>
                <w:bCs/>
                <w:color w:val="000000"/>
                <w:sz w:val="20"/>
                <w:szCs w:val="20"/>
                <w:lang w:eastAsia="fr-FR"/>
              </w:rPr>
            </w:pPr>
            <w:r w:rsidRPr="002A17BF">
              <w:rPr>
                <w:rFonts w:eastAsia="Times New Roman" w:cs="Times New Roman"/>
                <w:bCs/>
                <w:color w:val="000000"/>
                <w:sz w:val="20"/>
                <w:szCs w:val="20"/>
                <w:lang w:eastAsia="fr-FR"/>
              </w:rPr>
              <w:t xml:space="preserve">Ecole inclusive ? Quelle matrice de formation, pour les enseignants, qui réponde au nouveau </w:t>
            </w:r>
            <w:r w:rsidR="0070236C" w:rsidRPr="002A17BF">
              <w:rPr>
                <w:rFonts w:eastAsia="Times New Roman" w:cs="Times New Roman"/>
                <w:bCs/>
                <w:color w:val="000000"/>
                <w:sz w:val="20"/>
                <w:szCs w:val="20"/>
                <w:lang w:eastAsia="fr-FR"/>
              </w:rPr>
              <w:t>paradigme</w:t>
            </w:r>
            <w:r w:rsidRPr="002A17BF">
              <w:rPr>
                <w:rFonts w:eastAsia="Times New Roman" w:cs="Times New Roman"/>
                <w:bCs/>
                <w:color w:val="000000"/>
                <w:sz w:val="20"/>
                <w:szCs w:val="20"/>
                <w:lang w:eastAsia="fr-FR"/>
              </w:rPr>
              <w:t xml:space="preserve"> d'une Ecole Pour Tous ?</w:t>
            </w:r>
          </w:p>
        </w:tc>
      </w:tr>
      <w:tr w:rsidR="002814E6" w:rsidRPr="009428C2" w:rsidTr="00E0401B">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lastRenderedPageBreak/>
              <w:t>Annick Bataille</w:t>
            </w:r>
          </w:p>
        </w:tc>
        <w:tc>
          <w:tcPr>
            <w:tcW w:w="2133" w:type="dxa"/>
          </w:tcPr>
          <w:p w:rsidR="002814E6" w:rsidRPr="00D31F04" w:rsidRDefault="002814E6" w:rsidP="00E0401B">
            <w:pPr>
              <w:spacing w:before="100" w:beforeAutospacing="1" w:after="100" w:afterAutospacing="1"/>
              <w:rPr>
                <w:rFonts w:eastAsia="Times New Roman" w:cs="Times New Roman"/>
                <w:sz w:val="20"/>
                <w:szCs w:val="20"/>
                <w:lang w:eastAsia="fr-FR"/>
              </w:rPr>
            </w:pPr>
            <w:r>
              <w:rPr>
                <w:color w:val="000000" w:themeColor="text1"/>
                <w:sz w:val="20"/>
                <w:szCs w:val="20"/>
                <w:shd w:val="clear" w:color="auto" w:fill="FFFFFF"/>
              </w:rPr>
              <w:t>B</w:t>
            </w:r>
            <w:r w:rsidRPr="003111BA">
              <w:rPr>
                <w:color w:val="000000" w:themeColor="text1"/>
                <w:sz w:val="20"/>
                <w:szCs w:val="20"/>
                <w:shd w:val="clear" w:color="auto" w:fill="FFFFFF"/>
              </w:rPr>
              <w:t xml:space="preserve">énévole à l'association </w:t>
            </w:r>
            <w:proofErr w:type="spellStart"/>
            <w:r w:rsidRPr="003111BA">
              <w:rPr>
                <w:color w:val="000000" w:themeColor="text1"/>
                <w:sz w:val="20"/>
                <w:szCs w:val="20"/>
                <w:shd w:val="clear" w:color="auto" w:fill="FFFFFF"/>
              </w:rPr>
              <w:t>Noémi</w:t>
            </w:r>
            <w:proofErr w:type="spellEnd"/>
            <w:r w:rsidRPr="003111BA">
              <w:rPr>
                <w:color w:val="000000" w:themeColor="text1"/>
                <w:sz w:val="20"/>
                <w:szCs w:val="20"/>
                <w:shd w:val="clear" w:color="auto" w:fill="FFFFFF"/>
              </w:rPr>
              <w:t xml:space="preserve"> qui a réalisé une crèche pour 24 enfants dont 8 sont polyhandicapés.</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2011</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Pédagogie innovante</w:t>
            </w:r>
          </w:p>
        </w:tc>
      </w:tr>
      <w:tr w:rsidR="002814E6" w:rsidRPr="00930DBE" w:rsidTr="00E0401B">
        <w:tc>
          <w:tcPr>
            <w:tcW w:w="0" w:type="auto"/>
          </w:tcPr>
          <w:p w:rsidR="002814E6" w:rsidRPr="00930DBE" w:rsidRDefault="002814E6" w:rsidP="00E0401B">
            <w:pPr>
              <w:rPr>
                <w:rFonts w:ascii="Calibri" w:eastAsia="Times New Roman" w:hAnsi="Calibri" w:cs="Times New Roman"/>
                <w:sz w:val="20"/>
                <w:szCs w:val="20"/>
                <w:lang w:eastAsia="fr-FR"/>
              </w:rPr>
            </w:pPr>
            <w:r w:rsidRPr="00930DBE">
              <w:rPr>
                <w:rFonts w:ascii="Calibri" w:eastAsia="Times New Roman" w:hAnsi="Calibri" w:cs="Times New Roman"/>
                <w:sz w:val="20"/>
                <w:szCs w:val="20"/>
                <w:lang w:eastAsia="fr-FR"/>
              </w:rPr>
              <w:t>Savary Sandrine</w:t>
            </w:r>
          </w:p>
          <w:p w:rsidR="002814E6" w:rsidRPr="00930DBE" w:rsidRDefault="002814E6" w:rsidP="00E0401B">
            <w:pPr>
              <w:rPr>
                <w:rFonts w:ascii="Calibri" w:eastAsia="Times New Roman" w:hAnsi="Calibri" w:cs="Times New Roman"/>
                <w:sz w:val="20"/>
                <w:szCs w:val="20"/>
                <w:lang w:eastAsia="fr-FR"/>
              </w:rPr>
            </w:pPr>
          </w:p>
          <w:p w:rsidR="002814E6" w:rsidRPr="00930DBE" w:rsidRDefault="002814E6" w:rsidP="00E0401B">
            <w:pPr>
              <w:rPr>
                <w:rFonts w:ascii="Calibri" w:eastAsia="Times New Roman" w:hAnsi="Calibri" w:cs="Times New Roman"/>
                <w:sz w:val="20"/>
                <w:szCs w:val="20"/>
                <w:lang w:eastAsia="fr-FR"/>
              </w:rPr>
            </w:pPr>
            <w:proofErr w:type="spellStart"/>
            <w:r w:rsidRPr="00930DBE">
              <w:rPr>
                <w:rFonts w:ascii="Calibri" w:eastAsia="Times New Roman" w:hAnsi="Calibri" w:cs="Times New Roman"/>
                <w:sz w:val="20"/>
                <w:szCs w:val="20"/>
                <w:lang w:eastAsia="fr-FR"/>
              </w:rPr>
              <w:t>Dumusc</w:t>
            </w:r>
            <w:proofErr w:type="spellEnd"/>
            <w:r w:rsidRPr="00930DBE">
              <w:rPr>
                <w:rFonts w:ascii="Calibri" w:eastAsia="Times New Roman" w:hAnsi="Calibri" w:cs="Times New Roman"/>
                <w:sz w:val="20"/>
                <w:szCs w:val="20"/>
                <w:lang w:eastAsia="fr-FR"/>
              </w:rPr>
              <w:t xml:space="preserve"> Coralie</w:t>
            </w:r>
          </w:p>
        </w:tc>
        <w:tc>
          <w:tcPr>
            <w:tcW w:w="2133" w:type="dxa"/>
          </w:tcPr>
          <w:p w:rsidR="002814E6" w:rsidRPr="007837EC" w:rsidRDefault="002814E6" w:rsidP="00E0401B">
            <w:pPr>
              <w:rPr>
                <w:rFonts w:ascii="Calibri" w:eastAsia="Times New Roman" w:hAnsi="Calibri" w:cs="Times New Roman"/>
                <w:color w:val="000000" w:themeColor="text1"/>
                <w:sz w:val="20"/>
                <w:szCs w:val="20"/>
                <w:lang w:eastAsia="fr-FR"/>
              </w:rPr>
            </w:pPr>
            <w:r w:rsidRPr="007837EC">
              <w:rPr>
                <w:rFonts w:ascii="Calibri" w:hAnsi="Calibri" w:cs="Arial"/>
                <w:color w:val="000000" w:themeColor="text1"/>
                <w:sz w:val="20"/>
                <w:szCs w:val="20"/>
                <w:shd w:val="clear" w:color="auto" w:fill="FFFFFF"/>
              </w:rPr>
              <w:t>Maîtrise universitaire en sciences de l'éducation</w:t>
            </w:r>
            <w:r>
              <w:rPr>
                <w:rFonts w:ascii="Calibri" w:hAnsi="Calibri" w:cs="Arial"/>
                <w:color w:val="000000" w:themeColor="text1"/>
                <w:sz w:val="20"/>
                <w:szCs w:val="20"/>
                <w:shd w:val="clear" w:color="auto" w:fill="FFFFFF"/>
              </w:rPr>
              <w:t xml:space="preserve"> (</w:t>
            </w:r>
            <w:proofErr w:type="spellStart"/>
            <w:r>
              <w:rPr>
                <w:rFonts w:ascii="Calibri" w:hAnsi="Calibri" w:cs="Arial"/>
                <w:color w:val="000000" w:themeColor="text1"/>
                <w:sz w:val="20"/>
                <w:szCs w:val="20"/>
                <w:shd w:val="clear" w:color="auto" w:fill="FFFFFF"/>
              </w:rPr>
              <w:t>genève</w:t>
            </w:r>
            <w:proofErr w:type="spellEnd"/>
            <w:r>
              <w:rPr>
                <w:rFonts w:ascii="Calibri" w:hAnsi="Calibri" w:cs="Arial"/>
                <w:color w:val="000000" w:themeColor="text1"/>
                <w:sz w:val="20"/>
                <w:szCs w:val="20"/>
                <w:shd w:val="clear" w:color="auto" w:fill="FFFFFF"/>
              </w:rPr>
              <w:t>)</w:t>
            </w:r>
          </w:p>
        </w:tc>
        <w:tc>
          <w:tcPr>
            <w:tcW w:w="1872" w:type="dxa"/>
          </w:tcPr>
          <w:p w:rsidR="002814E6" w:rsidRPr="00930DBE" w:rsidRDefault="002814E6" w:rsidP="00E0401B">
            <w:pPr>
              <w:jc w:val="center"/>
              <w:rPr>
                <w:rFonts w:ascii="Calibri" w:eastAsia="Times New Roman" w:hAnsi="Calibri" w:cs="Times New Roman"/>
                <w:sz w:val="20"/>
                <w:szCs w:val="20"/>
                <w:lang w:eastAsia="fr-FR"/>
              </w:rPr>
            </w:pPr>
            <w:r w:rsidRPr="00930DBE">
              <w:rPr>
                <w:rFonts w:ascii="Calibri" w:eastAsia="Times New Roman" w:hAnsi="Calibri" w:cs="Times New Roman"/>
                <w:sz w:val="20"/>
                <w:szCs w:val="20"/>
                <w:lang w:eastAsia="fr-FR"/>
              </w:rPr>
              <w:t>2011</w:t>
            </w:r>
          </w:p>
        </w:tc>
        <w:tc>
          <w:tcPr>
            <w:tcW w:w="2835" w:type="dxa"/>
          </w:tcPr>
          <w:p w:rsidR="002814E6" w:rsidRPr="00930DBE" w:rsidRDefault="002814E6" w:rsidP="00E0401B">
            <w:pPr>
              <w:rPr>
                <w:rFonts w:ascii="Calibri" w:eastAsia="Times New Roman" w:hAnsi="Calibri" w:cs="Times New Roman"/>
                <w:sz w:val="20"/>
                <w:szCs w:val="20"/>
                <w:lang w:eastAsia="fr-FR"/>
              </w:rPr>
            </w:pPr>
            <w:r w:rsidRPr="00930DBE">
              <w:rPr>
                <w:rFonts w:ascii="Calibri" w:eastAsia="Times New Roman" w:hAnsi="Calibri" w:cs="Times New Roman"/>
                <w:sz w:val="20"/>
                <w:szCs w:val="20"/>
                <w:lang w:eastAsia="fr-FR"/>
              </w:rPr>
              <w:t>Analyse de projets éducatifs individualisés</w:t>
            </w:r>
          </w:p>
        </w:tc>
      </w:tr>
      <w:tr w:rsidR="002814E6" w:rsidRPr="009428C2" w:rsidTr="001065D2">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Eric</w:t>
            </w:r>
            <w:proofErr w:type="spellEnd"/>
            <w:r>
              <w:rPr>
                <w:rFonts w:ascii="Calibri" w:eastAsia="Times New Roman" w:hAnsi="Calibri" w:cs="Times New Roman"/>
                <w:sz w:val="20"/>
                <w:szCs w:val="20"/>
                <w:lang w:eastAsia="fr-FR"/>
              </w:rPr>
              <w:t xml:space="preserve"> Legrand</w:t>
            </w:r>
          </w:p>
        </w:tc>
        <w:tc>
          <w:tcPr>
            <w:tcW w:w="2133" w:type="dxa"/>
            <w:shd w:val="clear" w:color="auto" w:fill="auto"/>
          </w:tcPr>
          <w:p w:rsidR="002814E6" w:rsidRPr="009428C2" w:rsidRDefault="00594BC2"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2011</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Etre enseignant auprès de personnes polyhandicapées</w:t>
            </w:r>
          </w:p>
        </w:tc>
      </w:tr>
      <w:tr w:rsidR="002814E6" w:rsidRPr="009428C2" w:rsidTr="00E0401B">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Eric</w:t>
            </w:r>
            <w:proofErr w:type="spellEnd"/>
            <w:r>
              <w:rPr>
                <w:rFonts w:ascii="Calibri" w:eastAsia="Times New Roman" w:hAnsi="Calibri" w:cs="Times New Roman"/>
                <w:sz w:val="20"/>
                <w:szCs w:val="20"/>
                <w:lang w:eastAsia="fr-FR"/>
              </w:rPr>
              <w:t xml:space="preserve"> </w:t>
            </w:r>
            <w:proofErr w:type="spellStart"/>
            <w:r>
              <w:rPr>
                <w:rFonts w:ascii="Calibri" w:eastAsia="Times New Roman" w:hAnsi="Calibri" w:cs="Times New Roman"/>
                <w:sz w:val="20"/>
                <w:szCs w:val="20"/>
                <w:lang w:eastAsia="fr-FR"/>
              </w:rPr>
              <w:t>Goreth</w:t>
            </w:r>
            <w:proofErr w:type="spellEnd"/>
          </w:p>
        </w:tc>
        <w:tc>
          <w:tcPr>
            <w:tcW w:w="2133" w:type="dxa"/>
          </w:tcPr>
          <w:p w:rsidR="002814E6" w:rsidRPr="009428C2" w:rsidRDefault="00594BC2"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2012</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Polyhandicap et inclusions scolaires</w:t>
            </w:r>
          </w:p>
        </w:tc>
      </w:tr>
      <w:tr w:rsidR="002814E6" w:rsidRPr="009428C2" w:rsidTr="00E0401B">
        <w:tc>
          <w:tcPr>
            <w:tcW w:w="0" w:type="auto"/>
          </w:tcPr>
          <w:p w:rsidR="002814E6"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Claire </w:t>
            </w:r>
            <w:proofErr w:type="spellStart"/>
            <w:r>
              <w:rPr>
                <w:rFonts w:ascii="Calibri" w:eastAsia="Times New Roman" w:hAnsi="Calibri" w:cs="Times New Roman"/>
                <w:sz w:val="20"/>
                <w:szCs w:val="20"/>
                <w:lang w:eastAsia="fr-FR"/>
              </w:rPr>
              <w:t>Lausecker</w:t>
            </w:r>
            <w:proofErr w:type="spellEnd"/>
          </w:p>
        </w:tc>
        <w:tc>
          <w:tcPr>
            <w:tcW w:w="2133"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CAFDES - EHESP</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2013</w:t>
            </w:r>
          </w:p>
        </w:tc>
        <w:tc>
          <w:tcPr>
            <w:tcW w:w="2835" w:type="dxa"/>
          </w:tcPr>
          <w:p w:rsidR="002814E6" w:rsidRPr="006A18F8" w:rsidRDefault="002814E6" w:rsidP="00E0401B">
            <w:pPr>
              <w:spacing w:before="100" w:beforeAutospacing="1" w:after="100" w:afterAutospacing="1"/>
              <w:rPr>
                <w:rFonts w:ascii="Calibri" w:eastAsia="Times New Roman" w:hAnsi="Calibri" w:cs="Times New Roman"/>
                <w:sz w:val="20"/>
                <w:szCs w:val="20"/>
                <w:lang w:eastAsia="fr-FR"/>
              </w:rPr>
            </w:pPr>
            <w:r w:rsidRPr="006A18F8">
              <w:rPr>
                <w:rStyle w:val="headertitle"/>
                <w:rFonts w:eastAsia="Times New Roman"/>
                <w:sz w:val="20"/>
                <w:szCs w:val="20"/>
              </w:rPr>
              <w:t>Promouvoir l'inclusion sociale d'enfants et d'adolescents polyhandicapés</w:t>
            </w:r>
          </w:p>
        </w:tc>
      </w:tr>
      <w:tr w:rsidR="002A17BF" w:rsidRPr="003B7632" w:rsidTr="005F6B2E">
        <w:trPr>
          <w:trHeight w:val="1200"/>
        </w:trPr>
        <w:tc>
          <w:tcPr>
            <w:tcW w:w="2482" w:type="dxa"/>
            <w:noWrap/>
          </w:tcPr>
          <w:p w:rsidR="002A17BF" w:rsidRPr="003B7632" w:rsidRDefault="002A17BF" w:rsidP="009B56FB">
            <w:pPr>
              <w:rPr>
                <w:sz w:val="20"/>
                <w:szCs w:val="20"/>
              </w:rPr>
            </w:pPr>
            <w:r w:rsidRPr="003B7632">
              <w:rPr>
                <w:sz w:val="20"/>
                <w:szCs w:val="20"/>
              </w:rPr>
              <w:t>Esther Atlan</w:t>
            </w:r>
          </w:p>
        </w:tc>
        <w:tc>
          <w:tcPr>
            <w:tcW w:w="2133" w:type="dxa"/>
            <w:shd w:val="clear" w:color="auto" w:fill="FABF8F" w:themeFill="accent6" w:themeFillTint="99"/>
          </w:tcPr>
          <w:p w:rsidR="002A17BF" w:rsidRDefault="002A17BF" w:rsidP="009B56FB">
            <w:pPr>
              <w:rPr>
                <w:sz w:val="20"/>
                <w:szCs w:val="20"/>
              </w:rPr>
            </w:pPr>
            <w:r w:rsidRPr="003B7632">
              <w:rPr>
                <w:sz w:val="20"/>
                <w:szCs w:val="20"/>
              </w:rPr>
              <w:t>Projet de thèse en psychologie</w:t>
            </w:r>
          </w:p>
          <w:p w:rsidR="009C4F65" w:rsidRPr="003B7632" w:rsidRDefault="009C4F65" w:rsidP="009B56FB">
            <w:pPr>
              <w:rPr>
                <w:sz w:val="20"/>
                <w:szCs w:val="20"/>
              </w:rPr>
            </w:pPr>
            <w:r>
              <w:rPr>
                <w:sz w:val="20"/>
                <w:szCs w:val="20"/>
              </w:rPr>
              <w:t>GHRAPES</w:t>
            </w:r>
            <w:r w:rsidR="003C6382">
              <w:rPr>
                <w:sz w:val="20"/>
                <w:szCs w:val="20"/>
              </w:rPr>
              <w:t>-doctorante</w:t>
            </w:r>
          </w:p>
        </w:tc>
        <w:tc>
          <w:tcPr>
            <w:tcW w:w="1872" w:type="dxa"/>
          </w:tcPr>
          <w:p w:rsidR="002A17BF" w:rsidRPr="003B7632" w:rsidRDefault="002A17BF" w:rsidP="00C23D7F">
            <w:pPr>
              <w:jc w:val="center"/>
              <w:rPr>
                <w:sz w:val="20"/>
                <w:szCs w:val="20"/>
              </w:rPr>
            </w:pPr>
            <w:r w:rsidRPr="003B7632">
              <w:rPr>
                <w:sz w:val="20"/>
                <w:szCs w:val="20"/>
              </w:rPr>
              <w:t>En cours depuis 2014</w:t>
            </w:r>
          </w:p>
        </w:tc>
        <w:tc>
          <w:tcPr>
            <w:tcW w:w="2835" w:type="dxa"/>
            <w:noWrap/>
          </w:tcPr>
          <w:p w:rsidR="002A17BF" w:rsidRPr="002A17BF" w:rsidRDefault="002A17BF" w:rsidP="009B56FB">
            <w:pPr>
              <w:rPr>
                <w:bCs/>
                <w:sz w:val="20"/>
                <w:szCs w:val="20"/>
              </w:rPr>
            </w:pPr>
            <w:r w:rsidRPr="002A17BF">
              <w:rPr>
                <w:bCs/>
                <w:sz w:val="20"/>
                <w:szCs w:val="20"/>
              </w:rPr>
              <w:t>Les conditions d’accès aux apprentissages des jeunes polyhandicapés</w:t>
            </w:r>
          </w:p>
        </w:tc>
      </w:tr>
      <w:tr w:rsidR="002814E6" w:rsidRPr="009428C2" w:rsidTr="005F6B2E">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Eve Gardien</w:t>
            </w:r>
          </w:p>
        </w:tc>
        <w:tc>
          <w:tcPr>
            <w:tcW w:w="2133" w:type="dxa"/>
            <w:shd w:val="clear" w:color="auto" w:fill="FABF8F" w:themeFill="accent6" w:themeFillTint="99"/>
          </w:tcPr>
          <w:p w:rsidR="002814E6" w:rsidRPr="005F6B2E" w:rsidRDefault="002814E6" w:rsidP="005F6B2E">
            <w:pPr>
              <w:rPr>
                <w:sz w:val="20"/>
                <w:szCs w:val="20"/>
              </w:rPr>
            </w:pPr>
            <w:r w:rsidRPr="005F6B2E">
              <w:rPr>
                <w:sz w:val="20"/>
                <w:szCs w:val="20"/>
              </w:rPr>
              <w:t>Sociologue maître de conférences à l'université Rennes 2</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2015</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L'inclusion en pratique</w:t>
            </w:r>
          </w:p>
        </w:tc>
      </w:tr>
      <w:tr w:rsidR="002814E6" w:rsidRPr="009428C2" w:rsidTr="005F6B2E">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Lesain-Delabarre</w:t>
            </w:r>
            <w:proofErr w:type="spellEnd"/>
            <w:r>
              <w:rPr>
                <w:rFonts w:ascii="Calibri" w:eastAsia="Times New Roman" w:hAnsi="Calibri" w:cs="Times New Roman"/>
                <w:sz w:val="20"/>
                <w:szCs w:val="20"/>
                <w:lang w:eastAsia="fr-FR"/>
              </w:rPr>
              <w:t xml:space="preserve"> Jean-Marc</w:t>
            </w:r>
          </w:p>
        </w:tc>
        <w:tc>
          <w:tcPr>
            <w:tcW w:w="2133" w:type="dxa"/>
            <w:shd w:val="clear" w:color="auto" w:fill="FABF8F" w:themeFill="accent6" w:themeFillTint="99"/>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INS HEA</w:t>
            </w:r>
            <w:r w:rsidR="00904B2D">
              <w:rPr>
                <w:rFonts w:ascii="Calibri" w:eastAsia="Times New Roman" w:hAnsi="Calibri" w:cs="Times New Roman"/>
                <w:sz w:val="20"/>
                <w:szCs w:val="20"/>
                <w:lang w:eastAsia="fr-FR"/>
              </w:rPr>
              <w:t xml:space="preserve"> - </w:t>
            </w:r>
            <w:r w:rsidR="00904B2D" w:rsidRPr="00904B2D">
              <w:rPr>
                <w:rFonts w:ascii="Calibri" w:eastAsia="Times New Roman" w:hAnsi="Calibri" w:cs="Times New Roman"/>
                <w:sz w:val="20"/>
                <w:szCs w:val="20"/>
                <w:lang w:eastAsia="fr-FR"/>
              </w:rPr>
              <w:t>Centre national d'études et de formation pour l'enfance inadaptée à Suresnes</w:t>
            </w:r>
            <w:r>
              <w:rPr>
                <w:rFonts w:ascii="Calibri" w:eastAsia="Times New Roman" w:hAnsi="Calibri" w:cs="Times New Roman"/>
                <w:sz w:val="20"/>
                <w:szCs w:val="20"/>
                <w:lang w:eastAsia="fr-FR"/>
              </w:rPr>
              <w:t xml:space="preserve"> </w:t>
            </w:r>
            <w:proofErr w:type="spellStart"/>
            <w:r>
              <w:rPr>
                <w:rFonts w:ascii="Calibri" w:eastAsia="Times New Roman" w:hAnsi="Calibri" w:cs="Times New Roman"/>
                <w:sz w:val="20"/>
                <w:szCs w:val="20"/>
                <w:lang w:eastAsia="fr-FR"/>
              </w:rPr>
              <w:t>Suresnes</w:t>
            </w:r>
            <w:proofErr w:type="spellEnd"/>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2016</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Scolarisation des élèves  à besoins particuliers</w:t>
            </w:r>
          </w:p>
        </w:tc>
      </w:tr>
      <w:tr w:rsidR="002A17BF" w:rsidRPr="003B7632" w:rsidTr="005F6B2E">
        <w:trPr>
          <w:trHeight w:val="1200"/>
        </w:trPr>
        <w:tc>
          <w:tcPr>
            <w:tcW w:w="2482" w:type="dxa"/>
            <w:noWrap/>
          </w:tcPr>
          <w:p w:rsidR="002A17BF" w:rsidRPr="003B7632" w:rsidRDefault="002A17BF" w:rsidP="009B56FB">
            <w:pPr>
              <w:rPr>
                <w:rFonts w:eastAsia="Times New Roman" w:cs="Times New Roman"/>
                <w:color w:val="000000"/>
                <w:sz w:val="20"/>
                <w:szCs w:val="20"/>
                <w:lang w:eastAsia="fr-FR"/>
              </w:rPr>
            </w:pPr>
            <w:proofErr w:type="spellStart"/>
            <w:r w:rsidRPr="003B7632">
              <w:rPr>
                <w:rFonts w:eastAsia="Times New Roman" w:cs="Times New Roman"/>
                <w:color w:val="000000"/>
                <w:sz w:val="20"/>
                <w:szCs w:val="20"/>
                <w:lang w:eastAsia="fr-FR"/>
              </w:rPr>
              <w:t>Thania</w:t>
            </w:r>
            <w:proofErr w:type="spellEnd"/>
            <w:r w:rsidRPr="003B7632">
              <w:rPr>
                <w:rFonts w:eastAsia="Times New Roman" w:cs="Times New Roman"/>
                <w:color w:val="000000"/>
                <w:sz w:val="20"/>
                <w:szCs w:val="20"/>
                <w:lang w:eastAsia="fr-FR"/>
              </w:rPr>
              <w:t xml:space="preserve"> Corbeil</w:t>
            </w:r>
          </w:p>
        </w:tc>
        <w:tc>
          <w:tcPr>
            <w:tcW w:w="2133" w:type="dxa"/>
            <w:shd w:val="clear" w:color="auto" w:fill="FABF8F" w:themeFill="accent6" w:themeFillTint="99"/>
          </w:tcPr>
          <w:p w:rsidR="002A17BF" w:rsidRPr="003B7632" w:rsidRDefault="002A17BF" w:rsidP="009B56FB">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Doctorat en éducation</w:t>
            </w:r>
          </w:p>
        </w:tc>
        <w:tc>
          <w:tcPr>
            <w:tcW w:w="1872" w:type="dxa"/>
          </w:tcPr>
          <w:p w:rsidR="002A17BF" w:rsidRPr="003B7632" w:rsidRDefault="002A17BF" w:rsidP="00C23D7F">
            <w:pPr>
              <w:jc w:val="center"/>
              <w:rPr>
                <w:rFonts w:eastAsia="Times New Roman" w:cs="Times New Roman"/>
                <w:color w:val="000000"/>
                <w:sz w:val="20"/>
                <w:szCs w:val="20"/>
                <w:lang w:eastAsia="fr-FR"/>
              </w:rPr>
            </w:pPr>
            <w:r w:rsidRPr="003B7632">
              <w:rPr>
                <w:rFonts w:eastAsia="Times New Roman" w:cs="Times New Roman"/>
                <w:color w:val="000000"/>
                <w:sz w:val="20"/>
                <w:szCs w:val="20"/>
                <w:lang w:eastAsia="fr-FR"/>
              </w:rPr>
              <w:t>2016</w:t>
            </w:r>
          </w:p>
        </w:tc>
        <w:tc>
          <w:tcPr>
            <w:tcW w:w="2835" w:type="dxa"/>
            <w:noWrap/>
          </w:tcPr>
          <w:p w:rsidR="002A17BF" w:rsidRPr="002A17BF" w:rsidRDefault="002A17BF" w:rsidP="009B56FB">
            <w:pPr>
              <w:rPr>
                <w:rFonts w:eastAsia="Times New Roman" w:cs="Times New Roman"/>
                <w:bCs/>
                <w:sz w:val="20"/>
                <w:szCs w:val="20"/>
                <w:lang w:eastAsia="fr-FR"/>
              </w:rPr>
            </w:pPr>
            <w:r w:rsidRPr="002A17BF">
              <w:rPr>
                <w:rFonts w:eastAsia="Times New Roman" w:cs="Times New Roman"/>
                <w:bCs/>
                <w:sz w:val="20"/>
                <w:szCs w:val="20"/>
                <w:lang w:eastAsia="fr-FR"/>
              </w:rPr>
              <w:t>Relever le pari de l'éducabilité pour l'élève polyhandicapé: l'émergence d'un accompagnement</w:t>
            </w:r>
          </w:p>
        </w:tc>
      </w:tr>
      <w:tr w:rsidR="002814E6" w:rsidRPr="00930DBE" w:rsidTr="002814E6">
        <w:tc>
          <w:tcPr>
            <w:tcW w:w="0" w:type="auto"/>
          </w:tcPr>
          <w:p w:rsidR="002814E6" w:rsidRPr="00930DBE" w:rsidRDefault="002814E6" w:rsidP="00E0401B">
            <w:pPr>
              <w:spacing w:before="100" w:beforeAutospacing="1" w:after="100" w:afterAutospacing="1"/>
              <w:rPr>
                <w:rFonts w:ascii="Calibri" w:eastAsia="Times New Roman" w:hAnsi="Calibri" w:cs="Times New Roman"/>
                <w:sz w:val="20"/>
                <w:szCs w:val="20"/>
                <w:lang w:eastAsia="fr-FR"/>
              </w:rPr>
            </w:pPr>
            <w:proofErr w:type="spellStart"/>
            <w:r w:rsidRPr="00930DBE">
              <w:rPr>
                <w:rFonts w:ascii="Calibri" w:hAnsi="Calibri" w:cs="Arial"/>
                <w:bCs/>
                <w:sz w:val="20"/>
                <w:szCs w:val="20"/>
              </w:rPr>
              <w:t>Chamelot</w:t>
            </w:r>
            <w:proofErr w:type="spellEnd"/>
            <w:r w:rsidRPr="00930DBE">
              <w:rPr>
                <w:rFonts w:ascii="Calibri" w:hAnsi="Calibri" w:cs="Arial"/>
                <w:bCs/>
                <w:sz w:val="20"/>
                <w:szCs w:val="20"/>
              </w:rPr>
              <w:t xml:space="preserve"> Manon</w:t>
            </w:r>
          </w:p>
        </w:tc>
        <w:tc>
          <w:tcPr>
            <w:tcW w:w="2133" w:type="dxa"/>
          </w:tcPr>
          <w:p w:rsidR="002814E6" w:rsidRPr="007837EC" w:rsidRDefault="002814E6" w:rsidP="00E0401B">
            <w:pPr>
              <w:rPr>
                <w:rFonts w:ascii="Calibri" w:eastAsia="Times New Roman" w:hAnsi="Calibri" w:cs="Times New Roman"/>
                <w:color w:val="000000" w:themeColor="text1"/>
                <w:sz w:val="20"/>
                <w:szCs w:val="20"/>
                <w:lang w:eastAsia="fr-FR"/>
              </w:rPr>
            </w:pPr>
            <w:r w:rsidRPr="007837EC">
              <w:rPr>
                <w:rFonts w:ascii="Calibri" w:hAnsi="Calibri" w:cs="Arial"/>
                <w:color w:val="000000" w:themeColor="text1"/>
                <w:sz w:val="20"/>
                <w:szCs w:val="20"/>
                <w:shd w:val="clear" w:color="auto" w:fill="FFFFFF"/>
              </w:rPr>
              <w:t>Maîtrise universitaire en sciences de l'éducation</w:t>
            </w:r>
            <w:r>
              <w:rPr>
                <w:rFonts w:ascii="Calibri" w:hAnsi="Calibri" w:cs="Arial"/>
                <w:color w:val="000000" w:themeColor="text1"/>
                <w:sz w:val="20"/>
                <w:szCs w:val="20"/>
                <w:shd w:val="clear" w:color="auto" w:fill="FFFFFF"/>
              </w:rPr>
              <w:t xml:space="preserve"> (</w:t>
            </w:r>
            <w:proofErr w:type="spellStart"/>
            <w:r>
              <w:rPr>
                <w:rFonts w:ascii="Calibri" w:hAnsi="Calibri" w:cs="Arial"/>
                <w:color w:val="000000" w:themeColor="text1"/>
                <w:sz w:val="20"/>
                <w:szCs w:val="20"/>
                <w:shd w:val="clear" w:color="auto" w:fill="FFFFFF"/>
              </w:rPr>
              <w:t>genève</w:t>
            </w:r>
            <w:proofErr w:type="spellEnd"/>
            <w:r>
              <w:rPr>
                <w:rFonts w:ascii="Calibri" w:hAnsi="Calibri" w:cs="Arial"/>
                <w:color w:val="000000" w:themeColor="text1"/>
                <w:sz w:val="20"/>
                <w:szCs w:val="20"/>
                <w:shd w:val="clear" w:color="auto" w:fill="FFFFFF"/>
              </w:rPr>
              <w:t>)</w:t>
            </w:r>
          </w:p>
        </w:tc>
        <w:tc>
          <w:tcPr>
            <w:tcW w:w="1872" w:type="dxa"/>
          </w:tcPr>
          <w:p w:rsidR="002814E6" w:rsidRPr="00930DBE" w:rsidRDefault="002814E6" w:rsidP="00E0401B">
            <w:pPr>
              <w:spacing w:before="100" w:beforeAutospacing="1" w:after="100" w:afterAutospacing="1"/>
              <w:jc w:val="center"/>
              <w:rPr>
                <w:rFonts w:ascii="Calibri" w:eastAsia="Times New Roman" w:hAnsi="Calibri" w:cs="Times New Roman"/>
                <w:sz w:val="20"/>
                <w:szCs w:val="20"/>
                <w:lang w:eastAsia="fr-FR"/>
              </w:rPr>
            </w:pPr>
            <w:r w:rsidRPr="00930DBE">
              <w:rPr>
                <w:rFonts w:ascii="Calibri" w:eastAsia="Times New Roman" w:hAnsi="Calibri" w:cs="Times New Roman"/>
                <w:sz w:val="20"/>
                <w:szCs w:val="20"/>
                <w:lang w:eastAsia="fr-FR"/>
              </w:rPr>
              <w:t>2016</w:t>
            </w:r>
          </w:p>
        </w:tc>
        <w:tc>
          <w:tcPr>
            <w:tcW w:w="2835" w:type="dxa"/>
          </w:tcPr>
          <w:p w:rsidR="002814E6" w:rsidRPr="00930DBE" w:rsidRDefault="002814E6" w:rsidP="00E0401B">
            <w:pPr>
              <w:spacing w:before="100" w:beforeAutospacing="1" w:after="100" w:afterAutospacing="1"/>
              <w:rPr>
                <w:rFonts w:ascii="Calibri" w:eastAsia="Times New Roman" w:hAnsi="Calibri" w:cs="Times New Roman"/>
                <w:sz w:val="20"/>
                <w:szCs w:val="20"/>
                <w:lang w:eastAsia="fr-FR"/>
              </w:rPr>
            </w:pPr>
            <w:r w:rsidRPr="00930DBE">
              <w:rPr>
                <w:rFonts w:ascii="Calibri" w:hAnsi="Calibri" w:cs="Arial"/>
                <w:bCs/>
                <w:sz w:val="20"/>
                <w:szCs w:val="20"/>
              </w:rPr>
              <w:t>L</w:t>
            </w:r>
            <w:r w:rsidRPr="00930DBE">
              <w:rPr>
                <w:rFonts w:ascii="Calibri" w:hAnsi="Calibri" w:cs="Arial"/>
                <w:sz w:val="20"/>
                <w:szCs w:val="20"/>
              </w:rPr>
              <w:t>a place des loisirs dans des familles avec un enfant présentant un polyhandicap</w:t>
            </w:r>
          </w:p>
        </w:tc>
      </w:tr>
      <w:tr w:rsidR="002814E6" w:rsidRPr="009428C2" w:rsidTr="00E0401B">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sidRPr="009428C2">
              <w:rPr>
                <w:rFonts w:ascii="Calibri" w:eastAsia="Times New Roman" w:hAnsi="Calibri" w:cs="Times New Roman"/>
                <w:sz w:val="20"/>
                <w:szCs w:val="20"/>
                <w:lang w:eastAsia="fr-FR"/>
              </w:rPr>
              <w:t xml:space="preserve">Etienne </w:t>
            </w:r>
            <w:proofErr w:type="spellStart"/>
            <w:r w:rsidRPr="009428C2">
              <w:rPr>
                <w:rFonts w:ascii="Calibri" w:eastAsia="Times New Roman" w:hAnsi="Calibri" w:cs="Times New Roman"/>
                <w:sz w:val="20"/>
                <w:szCs w:val="20"/>
                <w:lang w:eastAsia="fr-FR"/>
              </w:rPr>
              <w:t>Guillermont</w:t>
            </w:r>
            <w:proofErr w:type="spellEnd"/>
          </w:p>
        </w:tc>
        <w:tc>
          <w:tcPr>
            <w:tcW w:w="2133"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2016</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sidRPr="009428C2">
              <w:rPr>
                <w:rFonts w:ascii="Calibri" w:eastAsia="Times New Roman" w:hAnsi="Calibri" w:cs="Times New Roman"/>
                <w:sz w:val="20"/>
                <w:szCs w:val="20"/>
                <w:lang w:eastAsia="fr-FR"/>
              </w:rPr>
              <w:t>Défi de la citoyenneté</w:t>
            </w:r>
          </w:p>
        </w:tc>
      </w:tr>
      <w:tr w:rsidR="002814E6" w:rsidRPr="009428C2" w:rsidTr="005F6B2E">
        <w:tc>
          <w:tcPr>
            <w:tcW w:w="0" w:type="auto"/>
          </w:tcPr>
          <w:p w:rsidR="002814E6"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Danièle </w:t>
            </w:r>
            <w:proofErr w:type="spellStart"/>
            <w:r>
              <w:rPr>
                <w:rFonts w:ascii="Calibri" w:eastAsia="Times New Roman" w:hAnsi="Calibri" w:cs="Times New Roman"/>
                <w:sz w:val="20"/>
                <w:szCs w:val="20"/>
                <w:lang w:eastAsia="fr-FR"/>
              </w:rPr>
              <w:t>Toubert-Duffort</w:t>
            </w:r>
            <w:proofErr w:type="spellEnd"/>
          </w:p>
          <w:p w:rsidR="002814E6"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Esther Atlan</w:t>
            </w:r>
          </w:p>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Minna </w:t>
            </w:r>
            <w:proofErr w:type="spellStart"/>
            <w:r>
              <w:rPr>
                <w:rFonts w:ascii="Calibri" w:eastAsia="Times New Roman" w:hAnsi="Calibri" w:cs="Times New Roman"/>
                <w:sz w:val="20"/>
                <w:szCs w:val="20"/>
                <w:lang w:eastAsia="fr-FR"/>
              </w:rPr>
              <w:t>Puustinen</w:t>
            </w:r>
            <w:proofErr w:type="spellEnd"/>
          </w:p>
        </w:tc>
        <w:tc>
          <w:tcPr>
            <w:tcW w:w="2133" w:type="dxa"/>
            <w:shd w:val="clear" w:color="auto" w:fill="FABF8F" w:themeFill="accent6" w:themeFillTint="99"/>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GRHAPES</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2017</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Comportements spontanés en classe</w:t>
            </w:r>
          </w:p>
        </w:tc>
      </w:tr>
      <w:tr w:rsidR="002814E6" w:rsidRPr="009428C2" w:rsidTr="002814E6">
        <w:tc>
          <w:tcPr>
            <w:tcW w:w="0" w:type="auto"/>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David </w:t>
            </w:r>
            <w:proofErr w:type="spellStart"/>
            <w:r>
              <w:rPr>
                <w:rFonts w:ascii="Calibri" w:eastAsia="Times New Roman" w:hAnsi="Calibri" w:cs="Times New Roman"/>
                <w:sz w:val="20"/>
                <w:szCs w:val="20"/>
                <w:lang w:eastAsia="fr-FR"/>
              </w:rPr>
              <w:t>Prochasson</w:t>
            </w:r>
            <w:proofErr w:type="spellEnd"/>
          </w:p>
        </w:tc>
        <w:tc>
          <w:tcPr>
            <w:tcW w:w="2133" w:type="dxa"/>
          </w:tcPr>
          <w:p w:rsidR="002814E6" w:rsidRPr="009428C2" w:rsidRDefault="008A5D80"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w:t>
            </w:r>
          </w:p>
        </w:tc>
        <w:tc>
          <w:tcPr>
            <w:tcW w:w="1872" w:type="dxa"/>
          </w:tcPr>
          <w:p w:rsidR="002814E6" w:rsidRPr="009428C2" w:rsidRDefault="002814E6" w:rsidP="00E0401B">
            <w:pPr>
              <w:spacing w:before="100" w:beforeAutospacing="1" w:after="100" w:afterAutospacing="1"/>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2017</w:t>
            </w:r>
          </w:p>
        </w:tc>
        <w:tc>
          <w:tcPr>
            <w:tcW w:w="2835" w:type="dxa"/>
          </w:tcPr>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Longue marche vers la socialisation</w:t>
            </w:r>
          </w:p>
        </w:tc>
      </w:tr>
      <w:tr w:rsidR="002814E6" w:rsidRPr="009428C2" w:rsidTr="002814E6">
        <w:tc>
          <w:tcPr>
            <w:tcW w:w="0" w:type="auto"/>
          </w:tcPr>
          <w:p w:rsidR="002814E6" w:rsidRDefault="002814E6"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Thierry </w:t>
            </w:r>
            <w:proofErr w:type="spellStart"/>
            <w:r>
              <w:rPr>
                <w:rFonts w:ascii="Calibri" w:eastAsia="Times New Roman" w:hAnsi="Calibri" w:cs="Times New Roman"/>
                <w:sz w:val="20"/>
                <w:szCs w:val="20"/>
                <w:lang w:eastAsia="fr-FR"/>
              </w:rPr>
              <w:t>Rofidal</w:t>
            </w:r>
            <w:proofErr w:type="spellEnd"/>
          </w:p>
          <w:p w:rsidR="002814E6" w:rsidRDefault="002814E6" w:rsidP="00E0401B">
            <w:pPr>
              <w:rPr>
                <w:rFonts w:ascii="Calibri" w:eastAsia="Times New Roman" w:hAnsi="Calibri" w:cs="Times New Roman"/>
                <w:sz w:val="20"/>
                <w:szCs w:val="20"/>
                <w:lang w:eastAsia="fr-FR"/>
              </w:rPr>
            </w:pPr>
          </w:p>
          <w:p w:rsidR="002814E6" w:rsidRDefault="002814E6" w:rsidP="00E0401B">
            <w:pPr>
              <w:rPr>
                <w:rFonts w:ascii="Calibri" w:eastAsia="Times New Roman" w:hAnsi="Calibri" w:cs="Times New Roman"/>
                <w:sz w:val="20"/>
                <w:szCs w:val="20"/>
                <w:lang w:eastAsia="fr-FR"/>
              </w:rPr>
            </w:pPr>
          </w:p>
          <w:p w:rsidR="002814E6" w:rsidRDefault="002814E6" w:rsidP="00E0401B">
            <w:pPr>
              <w:rPr>
                <w:rFonts w:ascii="Calibri" w:eastAsia="Times New Roman" w:hAnsi="Calibri" w:cs="Times New Roman"/>
                <w:sz w:val="20"/>
                <w:szCs w:val="20"/>
                <w:lang w:eastAsia="fr-FR"/>
              </w:rPr>
            </w:pPr>
          </w:p>
          <w:p w:rsidR="002814E6" w:rsidRDefault="002814E6" w:rsidP="00E0401B">
            <w:pPr>
              <w:rPr>
                <w:rFonts w:ascii="Calibri" w:eastAsia="Times New Roman" w:hAnsi="Calibri" w:cs="Times New Roman"/>
                <w:sz w:val="20"/>
                <w:szCs w:val="20"/>
                <w:lang w:eastAsia="fr-FR"/>
              </w:rPr>
            </w:pPr>
          </w:p>
          <w:p w:rsidR="002814E6" w:rsidRDefault="002814E6" w:rsidP="00E0401B">
            <w:pPr>
              <w:rPr>
                <w:rFonts w:ascii="Calibri" w:eastAsia="Times New Roman" w:hAnsi="Calibri" w:cs="Times New Roman"/>
                <w:sz w:val="20"/>
                <w:szCs w:val="20"/>
                <w:lang w:eastAsia="fr-FR"/>
              </w:rPr>
            </w:pPr>
          </w:p>
          <w:p w:rsidR="002814E6" w:rsidRDefault="002814E6" w:rsidP="00E0401B">
            <w:pPr>
              <w:rPr>
                <w:rFonts w:ascii="Calibri" w:eastAsia="Times New Roman" w:hAnsi="Calibri" w:cs="Times New Roman"/>
                <w:sz w:val="20"/>
                <w:szCs w:val="20"/>
                <w:lang w:eastAsia="fr-FR"/>
              </w:rPr>
            </w:pPr>
          </w:p>
          <w:p w:rsidR="00771D51" w:rsidRDefault="00771D51" w:rsidP="00E0401B">
            <w:pPr>
              <w:rPr>
                <w:rFonts w:ascii="Calibri" w:eastAsia="Times New Roman" w:hAnsi="Calibri" w:cs="Times New Roman"/>
                <w:sz w:val="20"/>
                <w:szCs w:val="20"/>
                <w:lang w:eastAsia="fr-FR"/>
              </w:rPr>
            </w:pPr>
          </w:p>
          <w:p w:rsidR="002814E6" w:rsidRPr="009428C2" w:rsidRDefault="002814E6" w:rsidP="00E0401B">
            <w:pPr>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Concetta</w:t>
            </w:r>
            <w:proofErr w:type="spellEnd"/>
            <w:r>
              <w:rPr>
                <w:rFonts w:ascii="Calibri" w:eastAsia="Times New Roman" w:hAnsi="Calibri" w:cs="Times New Roman"/>
                <w:sz w:val="20"/>
                <w:szCs w:val="20"/>
                <w:lang w:eastAsia="fr-FR"/>
              </w:rPr>
              <w:t xml:space="preserve"> Pagano</w:t>
            </w:r>
          </w:p>
        </w:tc>
        <w:tc>
          <w:tcPr>
            <w:tcW w:w="2133" w:type="dxa"/>
          </w:tcPr>
          <w:p w:rsidR="002814E6" w:rsidRDefault="00B37832"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M</w:t>
            </w:r>
            <w:r w:rsidR="002814E6" w:rsidRPr="004B5EB9">
              <w:rPr>
                <w:rFonts w:eastAsia="Times New Roman" w:cs="Times New Roman"/>
                <w:sz w:val="20"/>
                <w:szCs w:val="20"/>
                <w:lang w:eastAsia="fr-FR"/>
              </w:rPr>
              <w:t>édecin auprès d'enfants, d'adolescents et d'adultes polyhandicapés et formateur au CESAP FORMATION</w:t>
            </w:r>
          </w:p>
          <w:p w:rsidR="002814E6" w:rsidRPr="009428C2" w:rsidRDefault="002814E6" w:rsidP="00E0401B">
            <w:pPr>
              <w:spacing w:before="100" w:beforeAutospacing="1" w:after="100" w:afterAutospacing="1"/>
              <w:rPr>
                <w:rFonts w:ascii="Calibri" w:eastAsia="Times New Roman" w:hAnsi="Calibri" w:cs="Times New Roman"/>
                <w:sz w:val="20"/>
                <w:szCs w:val="20"/>
                <w:lang w:eastAsia="fr-FR"/>
              </w:rPr>
            </w:pPr>
            <w:r w:rsidRPr="004B5EB9">
              <w:rPr>
                <w:rFonts w:eastAsia="Times New Roman" w:cs="Times New Roman"/>
                <w:sz w:val="20"/>
                <w:szCs w:val="20"/>
                <w:lang w:eastAsia="fr-FR"/>
              </w:rPr>
              <w:t xml:space="preserve">Formatrice en stimulation basale®, </w:t>
            </w:r>
            <w:r w:rsidRPr="004B5EB9">
              <w:rPr>
                <w:rFonts w:eastAsia="Times New Roman" w:cs="Times New Roman"/>
                <w:sz w:val="20"/>
                <w:szCs w:val="20"/>
                <w:lang w:eastAsia="fr-FR"/>
              </w:rPr>
              <w:lastRenderedPageBreak/>
              <w:t>groupe Basal France</w:t>
            </w:r>
          </w:p>
        </w:tc>
        <w:tc>
          <w:tcPr>
            <w:tcW w:w="1872" w:type="dxa"/>
          </w:tcPr>
          <w:p w:rsidR="002814E6" w:rsidRPr="009428C2" w:rsidRDefault="002814E6" w:rsidP="00E0401B">
            <w:pPr>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lastRenderedPageBreak/>
              <w:t>2017 + à paraitre</w:t>
            </w:r>
          </w:p>
        </w:tc>
        <w:tc>
          <w:tcPr>
            <w:tcW w:w="2835" w:type="dxa"/>
          </w:tcPr>
          <w:p w:rsidR="002814E6" w:rsidRDefault="002814E6"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Soin et projet de vie + stimulation basale</w:t>
            </w:r>
          </w:p>
          <w:p w:rsidR="002814E6" w:rsidRPr="00A95AE5" w:rsidRDefault="002814E6"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Stimulation basale et projet individuel</w:t>
            </w:r>
          </w:p>
        </w:tc>
      </w:tr>
      <w:tr w:rsidR="002814E6" w:rsidRPr="009428C2" w:rsidTr="005F6B2E">
        <w:tc>
          <w:tcPr>
            <w:tcW w:w="0" w:type="auto"/>
          </w:tcPr>
          <w:p w:rsidR="002814E6" w:rsidRDefault="002814E6"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lastRenderedPageBreak/>
              <w:t>Petit pierre  Geneviève</w:t>
            </w:r>
          </w:p>
          <w:p w:rsidR="002814E6" w:rsidRDefault="002814E6" w:rsidP="00E0401B">
            <w:pPr>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Gyger</w:t>
            </w:r>
            <w:proofErr w:type="spellEnd"/>
            <w:r>
              <w:rPr>
                <w:rFonts w:ascii="Calibri" w:eastAsia="Times New Roman" w:hAnsi="Calibri" w:cs="Times New Roman"/>
                <w:sz w:val="20"/>
                <w:szCs w:val="20"/>
                <w:lang w:eastAsia="fr-FR"/>
              </w:rPr>
              <w:t>, J</w:t>
            </w:r>
          </w:p>
          <w:p w:rsidR="002814E6" w:rsidRDefault="002814E6" w:rsidP="00E0401B">
            <w:pPr>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Panchaud</w:t>
            </w:r>
            <w:proofErr w:type="spellEnd"/>
            <w:r>
              <w:rPr>
                <w:rFonts w:ascii="Calibri" w:eastAsia="Times New Roman" w:hAnsi="Calibri" w:cs="Times New Roman"/>
                <w:sz w:val="20"/>
                <w:szCs w:val="20"/>
                <w:lang w:eastAsia="fr-FR"/>
              </w:rPr>
              <w:t xml:space="preserve"> L</w:t>
            </w:r>
          </w:p>
          <w:p w:rsidR="002814E6" w:rsidRPr="009428C2" w:rsidRDefault="002814E6" w:rsidP="00E0401B">
            <w:pPr>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Romagny</w:t>
            </w:r>
            <w:proofErr w:type="spellEnd"/>
            <w:r>
              <w:rPr>
                <w:rFonts w:ascii="Calibri" w:eastAsia="Times New Roman" w:hAnsi="Calibri" w:cs="Times New Roman"/>
                <w:sz w:val="20"/>
                <w:szCs w:val="20"/>
                <w:lang w:eastAsia="fr-FR"/>
              </w:rPr>
              <w:t xml:space="preserve"> S</w:t>
            </w:r>
          </w:p>
        </w:tc>
        <w:tc>
          <w:tcPr>
            <w:tcW w:w="2133" w:type="dxa"/>
            <w:shd w:val="clear" w:color="auto" w:fill="FABF8F" w:themeFill="accent6" w:themeFillTint="99"/>
          </w:tcPr>
          <w:p w:rsidR="002814E6" w:rsidRPr="001A257A" w:rsidRDefault="002814E6" w:rsidP="00E0401B">
            <w:pPr>
              <w:autoSpaceDE w:val="0"/>
              <w:autoSpaceDN w:val="0"/>
              <w:adjustRightInd w:val="0"/>
              <w:rPr>
                <w:rFonts w:ascii="FrutigerLT-LightItalic" w:hAnsi="FrutigerLT-LightItalic" w:cs="FrutigerLT-LightItalic"/>
                <w:iCs/>
                <w:sz w:val="17"/>
                <w:szCs w:val="17"/>
              </w:rPr>
            </w:pPr>
            <w:r w:rsidRPr="001A257A">
              <w:rPr>
                <w:rFonts w:ascii="FrutigerLT-LightItalic" w:hAnsi="FrutigerLT-LightItalic" w:cs="FrutigerLT-LightItalic"/>
                <w:iCs/>
                <w:sz w:val="17"/>
                <w:szCs w:val="17"/>
              </w:rPr>
              <w:t>Université de Fribourg</w:t>
            </w:r>
          </w:p>
          <w:p w:rsidR="002814E6" w:rsidRPr="009428C2" w:rsidRDefault="002814E6" w:rsidP="00E0401B">
            <w:pPr>
              <w:rPr>
                <w:rFonts w:ascii="Calibri" w:eastAsia="Times New Roman" w:hAnsi="Calibri" w:cs="Times New Roman"/>
                <w:sz w:val="20"/>
                <w:szCs w:val="20"/>
                <w:lang w:eastAsia="fr-FR"/>
              </w:rPr>
            </w:pPr>
            <w:r w:rsidRPr="001A257A">
              <w:rPr>
                <w:rFonts w:ascii="FrutigerLT-LightItalic" w:hAnsi="FrutigerLT-LightItalic" w:cs="FrutigerLT-LightItalic"/>
                <w:iCs/>
                <w:sz w:val="17"/>
                <w:szCs w:val="17"/>
              </w:rPr>
              <w:t>Département de Pédagogie spécialisée</w:t>
            </w:r>
          </w:p>
        </w:tc>
        <w:tc>
          <w:tcPr>
            <w:tcW w:w="1872" w:type="dxa"/>
          </w:tcPr>
          <w:p w:rsidR="002814E6" w:rsidRPr="009428C2" w:rsidRDefault="002814E6" w:rsidP="00E0401B">
            <w:pPr>
              <w:jc w:val="cente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2017</w:t>
            </w:r>
          </w:p>
        </w:tc>
        <w:tc>
          <w:tcPr>
            <w:tcW w:w="2835" w:type="dxa"/>
          </w:tcPr>
          <w:p w:rsidR="002814E6" w:rsidRPr="009428C2" w:rsidRDefault="002814E6"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Programmes socio-éducatifs personnalisés</w:t>
            </w:r>
          </w:p>
        </w:tc>
      </w:tr>
    </w:tbl>
    <w:p w:rsidR="00937068" w:rsidRPr="005C3C39" w:rsidRDefault="005C3C39" w:rsidP="00937068">
      <w:pPr>
        <w:pStyle w:val="Paragraphedeliste"/>
        <w:numPr>
          <w:ilvl w:val="0"/>
          <w:numId w:val="6"/>
        </w:numPr>
        <w:spacing w:before="100" w:beforeAutospacing="1" w:after="100" w:afterAutospacing="1"/>
        <w:rPr>
          <w:rFonts w:ascii="Calibri" w:eastAsia="Times New Roman" w:hAnsi="Calibri" w:cs="Times New Roman"/>
          <w:b/>
          <w:sz w:val="26"/>
          <w:szCs w:val="26"/>
          <w:lang w:eastAsia="fr-FR"/>
        </w:rPr>
      </w:pPr>
      <w:r w:rsidRPr="005C3C39">
        <w:rPr>
          <w:rFonts w:ascii="Calibri" w:eastAsia="Times New Roman" w:hAnsi="Calibri" w:cs="Times New Roman"/>
          <w:b/>
          <w:sz w:val="26"/>
          <w:szCs w:val="26"/>
          <w:lang w:eastAsia="fr-FR"/>
        </w:rPr>
        <w:t xml:space="preserve">Sous-axe : </w:t>
      </w:r>
      <w:r w:rsidR="005634E8" w:rsidRPr="005C3C39">
        <w:rPr>
          <w:rFonts w:ascii="Calibri" w:eastAsia="Times New Roman" w:hAnsi="Calibri" w:cs="Times New Roman"/>
          <w:b/>
          <w:sz w:val="26"/>
          <w:szCs w:val="26"/>
          <w:lang w:eastAsia="fr-FR"/>
        </w:rPr>
        <w:t>Effets du type de prise en charge</w:t>
      </w:r>
    </w:p>
    <w:tbl>
      <w:tblPr>
        <w:tblStyle w:val="Grilledutableau"/>
        <w:tblW w:w="9322" w:type="dxa"/>
        <w:tblLook w:val="04A0" w:firstRow="1" w:lastRow="0" w:firstColumn="1" w:lastColumn="0" w:noHBand="0" w:noVBand="1"/>
      </w:tblPr>
      <w:tblGrid>
        <w:gridCol w:w="2413"/>
        <w:gridCol w:w="2156"/>
        <w:gridCol w:w="1918"/>
        <w:gridCol w:w="2835"/>
      </w:tblGrid>
      <w:tr w:rsidR="00367D69" w:rsidRPr="00375D9A" w:rsidTr="009B56FB">
        <w:trPr>
          <w:tblHeader/>
        </w:trPr>
        <w:tc>
          <w:tcPr>
            <w:tcW w:w="0" w:type="auto"/>
            <w:shd w:val="clear" w:color="auto" w:fill="92CDDC" w:themeFill="accent5" w:themeFillTint="99"/>
            <w:vAlign w:val="center"/>
          </w:tcPr>
          <w:p w:rsidR="00367D69" w:rsidRPr="00375D9A" w:rsidRDefault="00367D69" w:rsidP="009B56F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Auteurs cités</w:t>
            </w:r>
          </w:p>
        </w:tc>
        <w:tc>
          <w:tcPr>
            <w:tcW w:w="2156" w:type="dxa"/>
            <w:shd w:val="clear" w:color="auto" w:fill="92CDDC" w:themeFill="accent5" w:themeFillTint="99"/>
            <w:vAlign w:val="center"/>
          </w:tcPr>
          <w:p w:rsidR="00367D69" w:rsidRPr="00375D9A" w:rsidRDefault="00367D69" w:rsidP="009B56F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Laboratoires de recherche</w:t>
            </w:r>
            <w:r>
              <w:rPr>
                <w:rFonts w:ascii="Calibri" w:eastAsia="Times New Roman" w:hAnsi="Calibri" w:cs="Times New Roman"/>
                <w:b/>
                <w:color w:val="000000" w:themeColor="text1"/>
                <w:sz w:val="20"/>
                <w:szCs w:val="20"/>
                <w:lang w:eastAsia="fr-FR"/>
              </w:rPr>
              <w:t>/autres</w:t>
            </w:r>
          </w:p>
        </w:tc>
        <w:tc>
          <w:tcPr>
            <w:tcW w:w="1918" w:type="dxa"/>
            <w:shd w:val="clear" w:color="auto" w:fill="92CDDC" w:themeFill="accent5" w:themeFillTint="99"/>
            <w:vAlign w:val="center"/>
          </w:tcPr>
          <w:p w:rsidR="00367D69" w:rsidRPr="00375D9A" w:rsidRDefault="00367D69" w:rsidP="009B56F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Date de parution</w:t>
            </w:r>
          </w:p>
        </w:tc>
        <w:tc>
          <w:tcPr>
            <w:tcW w:w="2835" w:type="dxa"/>
            <w:shd w:val="clear" w:color="auto" w:fill="92CDDC" w:themeFill="accent5" w:themeFillTint="99"/>
            <w:vAlign w:val="center"/>
          </w:tcPr>
          <w:p w:rsidR="00367D69" w:rsidRPr="00375D9A" w:rsidRDefault="00367D69" w:rsidP="009B56FB">
            <w:pPr>
              <w:spacing w:before="100" w:beforeAutospacing="1" w:after="100" w:afterAutospacing="1"/>
              <w:jc w:val="center"/>
              <w:rPr>
                <w:rFonts w:ascii="Calibri" w:eastAsia="Times New Roman" w:hAnsi="Calibri"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Thématiques</w:t>
            </w:r>
            <w:r w:rsidR="00AD38B4">
              <w:rPr>
                <w:rFonts w:ascii="Calibri" w:eastAsia="Times New Roman" w:hAnsi="Calibri" w:cs="Times New Roman"/>
                <w:b/>
                <w:color w:val="000000" w:themeColor="text1"/>
                <w:sz w:val="20"/>
                <w:szCs w:val="20"/>
                <w:lang w:eastAsia="fr-FR"/>
              </w:rPr>
              <w:t>/mots clés</w:t>
            </w:r>
          </w:p>
        </w:tc>
      </w:tr>
      <w:tr w:rsidR="00367D69" w:rsidRPr="009428C2" w:rsidTr="005F6B2E">
        <w:tc>
          <w:tcPr>
            <w:tcW w:w="0" w:type="auto"/>
          </w:tcPr>
          <w:p w:rsidR="00367D69" w:rsidRDefault="00BA6C7D" w:rsidP="000165B9">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F. Blondel</w:t>
            </w:r>
          </w:p>
          <w:p w:rsidR="000165B9" w:rsidRPr="000165B9" w:rsidRDefault="000165B9" w:rsidP="000165B9">
            <w:pPr>
              <w:rPr>
                <w:rFonts w:ascii="Calibri" w:eastAsia="Times New Roman" w:hAnsi="Calibri" w:cs="Times New Roman"/>
                <w:sz w:val="20"/>
                <w:szCs w:val="20"/>
                <w:lang w:eastAsia="fr-FR"/>
              </w:rPr>
            </w:pPr>
          </w:p>
          <w:p w:rsidR="000165B9" w:rsidRPr="000165B9" w:rsidRDefault="000165B9" w:rsidP="000165B9">
            <w:pPr>
              <w:rPr>
                <w:rFonts w:ascii="Calibri" w:eastAsia="Times New Roman" w:hAnsi="Calibri" w:cs="Times New Roman"/>
                <w:sz w:val="20"/>
                <w:szCs w:val="20"/>
                <w:lang w:eastAsia="fr-FR"/>
              </w:rPr>
            </w:pPr>
          </w:p>
          <w:p w:rsidR="000165B9" w:rsidRDefault="000165B9" w:rsidP="000165B9">
            <w:pPr>
              <w:rPr>
                <w:rFonts w:ascii="Calibri" w:eastAsia="Times New Roman" w:hAnsi="Calibri" w:cs="Times New Roman"/>
                <w:sz w:val="20"/>
                <w:szCs w:val="20"/>
                <w:lang w:eastAsia="fr-FR"/>
              </w:rPr>
            </w:pPr>
          </w:p>
          <w:p w:rsidR="000165B9" w:rsidRDefault="000165B9" w:rsidP="000165B9">
            <w:pPr>
              <w:rPr>
                <w:rFonts w:ascii="Calibri" w:eastAsia="Times New Roman" w:hAnsi="Calibri" w:cs="Times New Roman"/>
                <w:sz w:val="20"/>
                <w:szCs w:val="20"/>
                <w:lang w:eastAsia="fr-FR"/>
              </w:rPr>
            </w:pPr>
          </w:p>
          <w:p w:rsidR="00BA6C7D" w:rsidRPr="000165B9" w:rsidRDefault="00BA6C7D" w:rsidP="000165B9">
            <w:pPr>
              <w:rPr>
                <w:rFonts w:ascii="Calibri" w:eastAsia="Times New Roman" w:hAnsi="Calibri" w:cs="Times New Roman"/>
                <w:sz w:val="20"/>
                <w:szCs w:val="20"/>
                <w:lang w:eastAsia="fr-FR"/>
              </w:rPr>
            </w:pPr>
            <w:r w:rsidRPr="000165B9">
              <w:rPr>
                <w:rFonts w:ascii="Calibri" w:eastAsia="Times New Roman" w:hAnsi="Calibri" w:cs="Times New Roman"/>
                <w:sz w:val="20"/>
                <w:szCs w:val="20"/>
                <w:lang w:eastAsia="fr-FR"/>
              </w:rPr>
              <w:t xml:space="preserve">S. </w:t>
            </w:r>
            <w:proofErr w:type="spellStart"/>
            <w:r w:rsidRPr="000165B9">
              <w:rPr>
                <w:rFonts w:ascii="Calibri" w:eastAsia="Times New Roman" w:hAnsi="Calibri" w:cs="Times New Roman"/>
                <w:sz w:val="20"/>
                <w:szCs w:val="20"/>
                <w:lang w:eastAsia="fr-FR"/>
              </w:rPr>
              <w:t>Delzescaux</w:t>
            </w:r>
            <w:proofErr w:type="spellEnd"/>
          </w:p>
          <w:p w:rsidR="00771D51" w:rsidRPr="000165B9" w:rsidRDefault="00771D51" w:rsidP="000165B9">
            <w:pPr>
              <w:rPr>
                <w:rFonts w:ascii="Calibri" w:eastAsia="Times New Roman" w:hAnsi="Calibri" w:cs="Times New Roman"/>
                <w:sz w:val="20"/>
                <w:szCs w:val="20"/>
                <w:lang w:eastAsia="fr-FR"/>
              </w:rPr>
            </w:pPr>
          </w:p>
          <w:p w:rsidR="000165B9" w:rsidRPr="000165B9" w:rsidRDefault="000165B9" w:rsidP="000165B9">
            <w:pPr>
              <w:rPr>
                <w:rFonts w:ascii="Calibri" w:eastAsia="Times New Roman" w:hAnsi="Calibri" w:cs="Times New Roman"/>
                <w:sz w:val="20"/>
                <w:szCs w:val="20"/>
                <w:lang w:eastAsia="fr-FR"/>
              </w:rPr>
            </w:pPr>
          </w:p>
          <w:p w:rsidR="000165B9" w:rsidRPr="000165B9" w:rsidRDefault="000165B9" w:rsidP="000165B9">
            <w:pPr>
              <w:rPr>
                <w:rFonts w:ascii="Calibri" w:eastAsia="Times New Roman" w:hAnsi="Calibri" w:cs="Times New Roman"/>
                <w:sz w:val="20"/>
                <w:szCs w:val="20"/>
                <w:lang w:eastAsia="fr-FR"/>
              </w:rPr>
            </w:pPr>
          </w:p>
          <w:p w:rsidR="00BA6C7D" w:rsidRPr="009428C2" w:rsidRDefault="00BA6C7D" w:rsidP="000165B9">
            <w:pPr>
              <w:rPr>
                <w:rFonts w:ascii="Calibri" w:eastAsia="Times New Roman" w:hAnsi="Calibri" w:cs="Times New Roman"/>
                <w:sz w:val="20"/>
                <w:szCs w:val="20"/>
                <w:lang w:eastAsia="fr-FR"/>
              </w:rPr>
            </w:pPr>
            <w:proofErr w:type="spellStart"/>
            <w:r w:rsidRPr="000165B9">
              <w:rPr>
                <w:rFonts w:ascii="Calibri" w:eastAsia="Times New Roman" w:hAnsi="Calibri" w:cs="Times New Roman"/>
                <w:sz w:val="20"/>
                <w:szCs w:val="20"/>
                <w:lang w:eastAsia="fr-FR"/>
              </w:rPr>
              <w:t>Lysette</w:t>
            </w:r>
            <w:proofErr w:type="spellEnd"/>
            <w:r w:rsidRPr="000165B9">
              <w:rPr>
                <w:rFonts w:ascii="Calibri" w:eastAsia="Times New Roman" w:hAnsi="Calibri" w:cs="Times New Roman"/>
                <w:sz w:val="20"/>
                <w:szCs w:val="20"/>
                <w:lang w:eastAsia="fr-FR"/>
              </w:rPr>
              <w:t xml:space="preserve"> Boucher-Castel</w:t>
            </w:r>
          </w:p>
        </w:tc>
        <w:tc>
          <w:tcPr>
            <w:tcW w:w="2156" w:type="dxa"/>
            <w:shd w:val="clear" w:color="auto" w:fill="FABF8F" w:themeFill="accent6" w:themeFillTint="99"/>
          </w:tcPr>
          <w:p w:rsidR="000165B9" w:rsidRPr="000165B9" w:rsidRDefault="000165B9" w:rsidP="000165B9">
            <w:pPr>
              <w:rPr>
                <w:rFonts w:eastAsia="Times New Roman" w:cs="Times New Roman"/>
                <w:sz w:val="20"/>
                <w:szCs w:val="20"/>
                <w:lang w:eastAsia="fr-FR"/>
              </w:rPr>
            </w:pPr>
            <w:r w:rsidRPr="000165B9">
              <w:rPr>
                <w:rFonts w:cs="FrutigerLT-LightItalic"/>
                <w:iCs/>
                <w:sz w:val="20"/>
                <w:szCs w:val="20"/>
              </w:rPr>
              <w:t>Laboratoire de Changement Social, Université Paris-Diderot</w:t>
            </w:r>
          </w:p>
          <w:p w:rsidR="000165B9" w:rsidRPr="000165B9" w:rsidRDefault="000165B9" w:rsidP="000165B9">
            <w:pPr>
              <w:rPr>
                <w:rFonts w:eastAsia="Times New Roman" w:cs="Times New Roman"/>
                <w:sz w:val="20"/>
                <w:szCs w:val="20"/>
                <w:lang w:eastAsia="fr-FR"/>
              </w:rPr>
            </w:pPr>
          </w:p>
          <w:p w:rsidR="006F4FAA" w:rsidRDefault="000165B9" w:rsidP="000165B9">
            <w:pPr>
              <w:rPr>
                <w:rFonts w:ascii="Calibri" w:eastAsia="Times New Roman" w:hAnsi="Calibri" w:cs="Times New Roman"/>
                <w:sz w:val="20"/>
                <w:szCs w:val="20"/>
                <w:lang w:eastAsia="fr-FR"/>
              </w:rPr>
            </w:pPr>
            <w:r w:rsidRPr="000165B9">
              <w:rPr>
                <w:rFonts w:eastAsia="Times New Roman" w:cs="Times New Roman"/>
                <w:sz w:val="20"/>
                <w:szCs w:val="20"/>
                <w:lang w:eastAsia="fr-FR"/>
              </w:rPr>
              <w:t>LEGOS Dauphine</w:t>
            </w:r>
          </w:p>
          <w:p w:rsidR="006F4FAA" w:rsidRPr="006F4FAA" w:rsidRDefault="006F4FAA" w:rsidP="006F4FAA">
            <w:pPr>
              <w:rPr>
                <w:rFonts w:ascii="Calibri" w:eastAsia="Times New Roman" w:hAnsi="Calibri" w:cs="Times New Roman"/>
                <w:sz w:val="20"/>
                <w:szCs w:val="20"/>
                <w:lang w:eastAsia="fr-FR"/>
              </w:rPr>
            </w:pPr>
          </w:p>
          <w:p w:rsidR="006F4FAA" w:rsidRPr="006F4FAA" w:rsidRDefault="006F4FAA" w:rsidP="006F4FAA">
            <w:pPr>
              <w:rPr>
                <w:rFonts w:ascii="Calibri" w:eastAsia="Times New Roman" w:hAnsi="Calibri" w:cs="Times New Roman"/>
                <w:sz w:val="20"/>
                <w:szCs w:val="20"/>
                <w:lang w:eastAsia="fr-FR"/>
              </w:rPr>
            </w:pPr>
          </w:p>
          <w:p w:rsidR="006F4FAA" w:rsidRDefault="006F4FAA" w:rsidP="006F4FAA">
            <w:pPr>
              <w:rPr>
                <w:rFonts w:ascii="Calibri" w:eastAsia="Times New Roman" w:hAnsi="Calibri" w:cs="Times New Roman"/>
                <w:sz w:val="20"/>
                <w:szCs w:val="20"/>
                <w:lang w:eastAsia="fr-FR"/>
              </w:rPr>
            </w:pPr>
          </w:p>
          <w:p w:rsidR="00195D9C" w:rsidRPr="006F4FAA" w:rsidRDefault="006F4FAA" w:rsidP="006F4FAA">
            <w:pPr>
              <w:rPr>
                <w:rFonts w:ascii="Calibri" w:eastAsia="Times New Roman" w:hAnsi="Calibri" w:cs="Times New Roman"/>
                <w:sz w:val="20"/>
                <w:szCs w:val="20"/>
                <w:lang w:eastAsia="fr-FR"/>
              </w:rPr>
            </w:pPr>
            <w:r w:rsidRPr="006F4FAA">
              <w:rPr>
                <w:rFonts w:eastAsia="Times New Roman" w:cs="Times New Roman"/>
                <w:sz w:val="20"/>
                <w:szCs w:val="20"/>
                <w:lang w:eastAsia="fr-FR"/>
              </w:rPr>
              <w:t>Economiste</w:t>
            </w:r>
          </w:p>
        </w:tc>
        <w:tc>
          <w:tcPr>
            <w:tcW w:w="1918" w:type="dxa"/>
          </w:tcPr>
          <w:p w:rsidR="00367D69" w:rsidRPr="009428C2" w:rsidRDefault="003446DD" w:rsidP="000165B9">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2007</w:t>
            </w:r>
          </w:p>
        </w:tc>
        <w:tc>
          <w:tcPr>
            <w:tcW w:w="2835" w:type="dxa"/>
          </w:tcPr>
          <w:p w:rsidR="00367D69" w:rsidRPr="009428C2" w:rsidRDefault="00BA6C7D" w:rsidP="000165B9">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Accueil temporaire</w:t>
            </w:r>
          </w:p>
        </w:tc>
      </w:tr>
      <w:tr w:rsidR="00367D69" w:rsidRPr="009428C2" w:rsidTr="009B56FB">
        <w:tc>
          <w:tcPr>
            <w:tcW w:w="0" w:type="auto"/>
          </w:tcPr>
          <w:p w:rsidR="00367D69" w:rsidRPr="009428C2" w:rsidRDefault="00195D9C"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MJ </w:t>
            </w:r>
            <w:proofErr w:type="spellStart"/>
            <w:r>
              <w:rPr>
                <w:rFonts w:ascii="Calibri" w:eastAsia="Times New Roman" w:hAnsi="Calibri" w:cs="Times New Roman"/>
                <w:sz w:val="20"/>
                <w:szCs w:val="20"/>
                <w:lang w:eastAsia="fr-FR"/>
              </w:rPr>
              <w:t>Maerel</w:t>
            </w:r>
            <w:proofErr w:type="spellEnd"/>
          </w:p>
        </w:tc>
        <w:tc>
          <w:tcPr>
            <w:tcW w:w="2156" w:type="dxa"/>
          </w:tcPr>
          <w:p w:rsidR="00367D69" w:rsidRPr="009428C2" w:rsidRDefault="00367D69" w:rsidP="009B56FB">
            <w:pPr>
              <w:spacing w:before="100" w:beforeAutospacing="1" w:after="100" w:afterAutospacing="1"/>
              <w:rPr>
                <w:rFonts w:ascii="Calibri" w:eastAsia="Times New Roman" w:hAnsi="Calibri" w:cs="Times New Roman"/>
                <w:sz w:val="20"/>
                <w:szCs w:val="20"/>
                <w:lang w:eastAsia="fr-FR"/>
              </w:rPr>
            </w:pPr>
          </w:p>
        </w:tc>
        <w:tc>
          <w:tcPr>
            <w:tcW w:w="1918" w:type="dxa"/>
          </w:tcPr>
          <w:p w:rsidR="00367D69" w:rsidRPr="009428C2" w:rsidRDefault="00195D9C"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2007</w:t>
            </w:r>
          </w:p>
        </w:tc>
        <w:tc>
          <w:tcPr>
            <w:tcW w:w="2835" w:type="dxa"/>
          </w:tcPr>
          <w:p w:rsidR="00367D69" w:rsidRPr="009428C2" w:rsidRDefault="00195D9C"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Accueil temporaire : un vrai droit au relais</w:t>
            </w:r>
          </w:p>
        </w:tc>
      </w:tr>
      <w:tr w:rsidR="00195D9C" w:rsidRPr="009428C2" w:rsidTr="005F6B2E">
        <w:tc>
          <w:tcPr>
            <w:tcW w:w="0" w:type="auto"/>
          </w:tcPr>
          <w:p w:rsidR="00195D9C" w:rsidRPr="009428C2" w:rsidRDefault="00195D9C" w:rsidP="009B56FB">
            <w:pPr>
              <w:spacing w:before="100" w:beforeAutospacing="1" w:after="100" w:afterAutospacing="1"/>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Lysette</w:t>
            </w:r>
            <w:proofErr w:type="spellEnd"/>
            <w:r>
              <w:rPr>
                <w:rFonts w:ascii="Calibri" w:eastAsia="Times New Roman" w:hAnsi="Calibri" w:cs="Times New Roman"/>
                <w:sz w:val="20"/>
                <w:szCs w:val="20"/>
                <w:lang w:eastAsia="fr-FR"/>
              </w:rPr>
              <w:t xml:space="preserve"> Boucher-Castel</w:t>
            </w:r>
          </w:p>
        </w:tc>
        <w:tc>
          <w:tcPr>
            <w:tcW w:w="2156" w:type="dxa"/>
            <w:shd w:val="clear" w:color="auto" w:fill="FABF8F" w:themeFill="accent6" w:themeFillTint="99"/>
          </w:tcPr>
          <w:p w:rsidR="00195D9C" w:rsidRPr="00195D9C" w:rsidRDefault="00195D9C"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Economiste</w:t>
            </w:r>
          </w:p>
        </w:tc>
        <w:tc>
          <w:tcPr>
            <w:tcW w:w="1918" w:type="dxa"/>
          </w:tcPr>
          <w:p w:rsidR="00195D9C" w:rsidRPr="009428C2" w:rsidRDefault="00195D9C"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2008</w:t>
            </w:r>
          </w:p>
        </w:tc>
        <w:tc>
          <w:tcPr>
            <w:tcW w:w="2835" w:type="dxa"/>
          </w:tcPr>
          <w:p w:rsidR="00195D9C" w:rsidRPr="009428C2" w:rsidRDefault="00195D9C" w:rsidP="009B56F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Place de l'accueil temporaire dans les modes de prise en charge du handicap</w:t>
            </w:r>
          </w:p>
        </w:tc>
      </w:tr>
      <w:tr w:rsidR="00587715" w:rsidRPr="009428C2" w:rsidTr="00E0401B">
        <w:tc>
          <w:tcPr>
            <w:tcW w:w="0" w:type="auto"/>
          </w:tcPr>
          <w:p w:rsidR="00587715" w:rsidRPr="009428C2" w:rsidRDefault="00587715" w:rsidP="00E0401B">
            <w:pPr>
              <w:spacing w:before="100" w:beforeAutospacing="1" w:after="100" w:afterAutospacing="1"/>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Makdessi</w:t>
            </w:r>
            <w:proofErr w:type="spellEnd"/>
            <w:r>
              <w:rPr>
                <w:rFonts w:ascii="Calibri" w:eastAsia="Times New Roman" w:hAnsi="Calibri" w:cs="Times New Roman"/>
                <w:sz w:val="20"/>
                <w:szCs w:val="20"/>
                <w:lang w:eastAsia="fr-FR"/>
              </w:rPr>
              <w:t xml:space="preserve"> Y</w:t>
            </w:r>
          </w:p>
        </w:tc>
        <w:tc>
          <w:tcPr>
            <w:tcW w:w="2156" w:type="dxa"/>
          </w:tcPr>
          <w:p w:rsidR="00587715" w:rsidRPr="009428C2" w:rsidRDefault="00587715"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DREES</w:t>
            </w:r>
          </w:p>
        </w:tc>
        <w:tc>
          <w:tcPr>
            <w:tcW w:w="1918" w:type="dxa"/>
          </w:tcPr>
          <w:p w:rsidR="00587715" w:rsidRPr="009428C2" w:rsidRDefault="00587715"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2010</w:t>
            </w:r>
          </w:p>
        </w:tc>
        <w:tc>
          <w:tcPr>
            <w:tcW w:w="2835" w:type="dxa"/>
          </w:tcPr>
          <w:p w:rsidR="00587715" w:rsidRPr="009428C2" w:rsidRDefault="00587715"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Accueil des enfants handicapés dans les ESMS</w:t>
            </w:r>
          </w:p>
        </w:tc>
      </w:tr>
      <w:tr w:rsidR="00587715" w:rsidRPr="009428C2" w:rsidTr="00587715">
        <w:tc>
          <w:tcPr>
            <w:tcW w:w="0" w:type="auto"/>
          </w:tcPr>
          <w:p w:rsidR="00587715" w:rsidRPr="009428C2" w:rsidRDefault="00587715"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CREAI de Bretagne</w:t>
            </w:r>
          </w:p>
        </w:tc>
        <w:tc>
          <w:tcPr>
            <w:tcW w:w="2156" w:type="dxa"/>
          </w:tcPr>
          <w:p w:rsidR="00587715" w:rsidRPr="00D31F04" w:rsidRDefault="00FF1900"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w:t>
            </w:r>
          </w:p>
        </w:tc>
        <w:tc>
          <w:tcPr>
            <w:tcW w:w="1918" w:type="dxa"/>
          </w:tcPr>
          <w:p w:rsidR="00587715" w:rsidRPr="009428C2" w:rsidRDefault="00587715"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2016</w:t>
            </w:r>
          </w:p>
        </w:tc>
        <w:tc>
          <w:tcPr>
            <w:tcW w:w="2835" w:type="dxa"/>
          </w:tcPr>
          <w:p w:rsidR="00587715" w:rsidRPr="009428C2" w:rsidRDefault="00587715"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Accueil temporaire : étude régionale</w:t>
            </w:r>
          </w:p>
        </w:tc>
      </w:tr>
    </w:tbl>
    <w:p w:rsidR="00427E70" w:rsidRPr="005C3C39" w:rsidRDefault="005C3C39" w:rsidP="00427E70">
      <w:pPr>
        <w:pStyle w:val="Paragraphedeliste"/>
        <w:numPr>
          <w:ilvl w:val="0"/>
          <w:numId w:val="6"/>
        </w:numPr>
        <w:spacing w:before="100" w:beforeAutospacing="1" w:after="100" w:afterAutospacing="1"/>
        <w:rPr>
          <w:rFonts w:ascii="Calibri" w:eastAsia="Times New Roman" w:hAnsi="Calibri" w:cs="Times New Roman"/>
          <w:b/>
          <w:sz w:val="26"/>
          <w:szCs w:val="26"/>
          <w:lang w:eastAsia="fr-FR"/>
        </w:rPr>
      </w:pPr>
      <w:r w:rsidRPr="005C3C39">
        <w:rPr>
          <w:rFonts w:ascii="Calibri" w:eastAsia="Times New Roman" w:hAnsi="Calibri" w:cs="Times New Roman"/>
          <w:b/>
          <w:sz w:val="26"/>
          <w:szCs w:val="26"/>
          <w:lang w:eastAsia="fr-FR"/>
        </w:rPr>
        <w:t xml:space="preserve">Sous-axe : </w:t>
      </w:r>
      <w:r w:rsidR="00427E70" w:rsidRPr="005C3C39">
        <w:rPr>
          <w:rFonts w:ascii="Calibri" w:eastAsia="Times New Roman" w:hAnsi="Calibri" w:cs="Times New Roman"/>
          <w:b/>
          <w:sz w:val="26"/>
          <w:szCs w:val="26"/>
          <w:lang w:eastAsia="fr-FR"/>
        </w:rPr>
        <w:t>Besoins  de répit</w:t>
      </w:r>
      <w:r w:rsidR="00922063" w:rsidRPr="005C3C39">
        <w:rPr>
          <w:rFonts w:ascii="Calibri" w:eastAsia="Times New Roman" w:hAnsi="Calibri" w:cs="Times New Roman"/>
          <w:b/>
          <w:sz w:val="26"/>
          <w:szCs w:val="26"/>
          <w:lang w:eastAsia="fr-FR"/>
        </w:rPr>
        <w:t xml:space="preserve"> (hors fratrie)</w:t>
      </w:r>
    </w:p>
    <w:tbl>
      <w:tblPr>
        <w:tblStyle w:val="Grilledutableau"/>
        <w:tblW w:w="9322" w:type="dxa"/>
        <w:tblLook w:val="04A0" w:firstRow="1" w:lastRow="0" w:firstColumn="1" w:lastColumn="0" w:noHBand="0" w:noVBand="1"/>
      </w:tblPr>
      <w:tblGrid>
        <w:gridCol w:w="2413"/>
        <w:gridCol w:w="2156"/>
        <w:gridCol w:w="1918"/>
        <w:gridCol w:w="2835"/>
      </w:tblGrid>
      <w:tr w:rsidR="00922063" w:rsidRPr="00375D9A" w:rsidTr="009B56FB">
        <w:trPr>
          <w:tblHeader/>
        </w:trPr>
        <w:tc>
          <w:tcPr>
            <w:tcW w:w="0" w:type="auto"/>
            <w:shd w:val="clear" w:color="auto" w:fill="92CDDC" w:themeFill="accent5" w:themeFillTint="99"/>
            <w:vAlign w:val="center"/>
          </w:tcPr>
          <w:p w:rsidR="00922063" w:rsidRPr="00375D9A" w:rsidRDefault="00922063" w:rsidP="009B56F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Auteurs cités</w:t>
            </w:r>
          </w:p>
        </w:tc>
        <w:tc>
          <w:tcPr>
            <w:tcW w:w="2156" w:type="dxa"/>
            <w:shd w:val="clear" w:color="auto" w:fill="92CDDC" w:themeFill="accent5" w:themeFillTint="99"/>
            <w:vAlign w:val="center"/>
          </w:tcPr>
          <w:p w:rsidR="00922063" w:rsidRPr="00375D9A" w:rsidRDefault="00922063" w:rsidP="009B56F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Laboratoires de recherche</w:t>
            </w:r>
            <w:r>
              <w:rPr>
                <w:rFonts w:ascii="Calibri" w:eastAsia="Times New Roman" w:hAnsi="Calibri" w:cs="Times New Roman"/>
                <w:b/>
                <w:color w:val="000000" w:themeColor="text1"/>
                <w:sz w:val="20"/>
                <w:szCs w:val="20"/>
                <w:lang w:eastAsia="fr-FR"/>
              </w:rPr>
              <w:t>/autres</w:t>
            </w:r>
          </w:p>
        </w:tc>
        <w:tc>
          <w:tcPr>
            <w:tcW w:w="1918" w:type="dxa"/>
            <w:shd w:val="clear" w:color="auto" w:fill="92CDDC" w:themeFill="accent5" w:themeFillTint="99"/>
            <w:vAlign w:val="center"/>
          </w:tcPr>
          <w:p w:rsidR="00922063" w:rsidRPr="00375D9A" w:rsidRDefault="00922063" w:rsidP="009B56F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Date de parution</w:t>
            </w:r>
          </w:p>
        </w:tc>
        <w:tc>
          <w:tcPr>
            <w:tcW w:w="2835" w:type="dxa"/>
            <w:shd w:val="clear" w:color="auto" w:fill="92CDDC" w:themeFill="accent5" w:themeFillTint="99"/>
            <w:vAlign w:val="center"/>
          </w:tcPr>
          <w:p w:rsidR="00922063" w:rsidRPr="00375D9A" w:rsidRDefault="00922063" w:rsidP="009B56FB">
            <w:pPr>
              <w:spacing w:before="100" w:beforeAutospacing="1" w:after="100" w:afterAutospacing="1"/>
              <w:jc w:val="center"/>
              <w:rPr>
                <w:rFonts w:ascii="Calibri" w:eastAsia="Times New Roman" w:hAnsi="Calibri"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Thématiques</w:t>
            </w:r>
            <w:r w:rsidR="00AD38B4">
              <w:rPr>
                <w:rFonts w:ascii="Calibri" w:eastAsia="Times New Roman" w:hAnsi="Calibri" w:cs="Times New Roman"/>
                <w:b/>
                <w:color w:val="000000" w:themeColor="text1"/>
                <w:sz w:val="20"/>
                <w:szCs w:val="20"/>
                <w:lang w:eastAsia="fr-FR"/>
              </w:rPr>
              <w:t>/mots clés</w:t>
            </w:r>
          </w:p>
        </w:tc>
      </w:tr>
      <w:tr w:rsidR="00430E23" w:rsidRPr="009428C2" w:rsidTr="005F6B2E">
        <w:tc>
          <w:tcPr>
            <w:tcW w:w="0" w:type="auto"/>
          </w:tcPr>
          <w:p w:rsidR="00430E23" w:rsidRPr="00D229F6" w:rsidRDefault="005F6B2E" w:rsidP="00E0401B">
            <w:pPr>
              <w:rPr>
                <w:rFonts w:eastAsia="Times New Roman" w:cs="Times New Roman"/>
                <w:sz w:val="20"/>
                <w:szCs w:val="20"/>
                <w:lang w:eastAsia="fr-FR"/>
              </w:rPr>
            </w:pPr>
            <w:r>
              <w:rPr>
                <w:rFonts w:eastAsia="Times New Roman" w:cs="Times New Roman"/>
                <w:sz w:val="20"/>
                <w:szCs w:val="20"/>
                <w:lang w:eastAsia="fr-FR"/>
              </w:rPr>
              <w:t>CTNERHI (Collectif)</w:t>
            </w:r>
          </w:p>
        </w:tc>
        <w:tc>
          <w:tcPr>
            <w:tcW w:w="2156" w:type="dxa"/>
            <w:shd w:val="clear" w:color="auto" w:fill="FABF8F" w:themeFill="accent6" w:themeFillTint="99"/>
          </w:tcPr>
          <w:p w:rsidR="00430E23" w:rsidRPr="00D229F6" w:rsidRDefault="00430E23" w:rsidP="00E0401B">
            <w:pPr>
              <w:rPr>
                <w:rFonts w:eastAsia="Times New Roman" w:cs="Times New Roman"/>
                <w:sz w:val="20"/>
                <w:szCs w:val="20"/>
                <w:lang w:eastAsia="fr-FR"/>
              </w:rPr>
            </w:pPr>
            <w:r>
              <w:rPr>
                <w:rFonts w:eastAsia="Times New Roman" w:cs="Times New Roman"/>
                <w:sz w:val="20"/>
                <w:szCs w:val="20"/>
                <w:lang w:eastAsia="fr-FR"/>
              </w:rPr>
              <w:t>CTNERHI</w:t>
            </w:r>
          </w:p>
        </w:tc>
        <w:tc>
          <w:tcPr>
            <w:tcW w:w="1918" w:type="dxa"/>
          </w:tcPr>
          <w:p w:rsidR="00430E23" w:rsidRPr="00D229F6" w:rsidRDefault="00430E23"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1998</w:t>
            </w:r>
          </w:p>
        </w:tc>
        <w:tc>
          <w:tcPr>
            <w:tcW w:w="2835" w:type="dxa"/>
          </w:tcPr>
          <w:p w:rsidR="00430E23" w:rsidRPr="00D229F6" w:rsidRDefault="00430E23" w:rsidP="00E0401B">
            <w:pPr>
              <w:pStyle w:val="Titre3"/>
              <w:spacing w:after="0" w:afterAutospacing="0"/>
              <w:rPr>
                <w:rFonts w:asciiTheme="minorHAnsi" w:eastAsia="Times New Roman" w:hAnsiTheme="minorHAnsi"/>
                <w:b w:val="0"/>
                <w:sz w:val="20"/>
                <w:szCs w:val="20"/>
              </w:rPr>
            </w:pPr>
            <w:r w:rsidRPr="00D229F6">
              <w:rPr>
                <w:rStyle w:val="headertitle"/>
                <w:rFonts w:asciiTheme="minorHAnsi" w:eastAsia="Times New Roman" w:hAnsiTheme="minorHAnsi"/>
                <w:b w:val="0"/>
                <w:sz w:val="20"/>
                <w:szCs w:val="20"/>
              </w:rPr>
              <w:t xml:space="preserve">Réflexion autour de l'aide à apporter aux familles dont l'un des membres est </w:t>
            </w:r>
            <w:proofErr w:type="gramStart"/>
            <w:r w:rsidRPr="00D229F6">
              <w:rPr>
                <w:rStyle w:val="headertitle"/>
                <w:rFonts w:asciiTheme="minorHAnsi" w:eastAsia="Times New Roman" w:hAnsiTheme="minorHAnsi"/>
                <w:b w:val="0"/>
                <w:sz w:val="20"/>
                <w:szCs w:val="20"/>
              </w:rPr>
              <w:t>atteint</w:t>
            </w:r>
            <w:proofErr w:type="gramEnd"/>
            <w:r w:rsidRPr="00D229F6">
              <w:rPr>
                <w:rStyle w:val="headertitle"/>
                <w:rFonts w:asciiTheme="minorHAnsi" w:eastAsia="Times New Roman" w:hAnsiTheme="minorHAnsi"/>
                <w:b w:val="0"/>
                <w:sz w:val="20"/>
                <w:szCs w:val="20"/>
              </w:rPr>
              <w:t xml:space="preserve"> de polyhandicap.</w:t>
            </w:r>
          </w:p>
          <w:p w:rsidR="00430E23" w:rsidRPr="00D229F6" w:rsidRDefault="00430E23" w:rsidP="00E0401B">
            <w:pPr>
              <w:spacing w:before="100" w:beforeAutospacing="1" w:after="100" w:afterAutospacing="1"/>
              <w:rPr>
                <w:rFonts w:eastAsia="Times New Roman" w:cs="Times New Roman"/>
                <w:sz w:val="20"/>
                <w:szCs w:val="20"/>
                <w:lang w:eastAsia="fr-FR"/>
              </w:rPr>
            </w:pPr>
          </w:p>
        </w:tc>
      </w:tr>
      <w:tr w:rsidR="00430E23" w:rsidRPr="009428C2" w:rsidTr="00E0401B">
        <w:tc>
          <w:tcPr>
            <w:tcW w:w="0" w:type="auto"/>
          </w:tcPr>
          <w:p w:rsidR="00430E23" w:rsidRPr="00D229F6" w:rsidRDefault="00430E23" w:rsidP="00E0401B">
            <w:pPr>
              <w:rPr>
                <w:rFonts w:eastAsia="Times New Roman" w:cs="Times New Roman"/>
                <w:sz w:val="20"/>
                <w:szCs w:val="20"/>
                <w:lang w:eastAsia="fr-FR"/>
              </w:rPr>
            </w:pPr>
            <w:r w:rsidRPr="00DB6EB5">
              <w:rPr>
                <w:rFonts w:eastAsia="Times New Roman"/>
                <w:sz w:val="20"/>
                <w:szCs w:val="20"/>
              </w:rPr>
              <w:t>Dominique André</w:t>
            </w:r>
          </w:p>
        </w:tc>
        <w:tc>
          <w:tcPr>
            <w:tcW w:w="2156" w:type="dxa"/>
          </w:tcPr>
          <w:p w:rsidR="00430E23" w:rsidRPr="00D229F6" w:rsidRDefault="00430E23" w:rsidP="00E0401B">
            <w:pPr>
              <w:rPr>
                <w:rFonts w:eastAsia="Times New Roman" w:cs="Times New Roman"/>
                <w:sz w:val="20"/>
                <w:szCs w:val="20"/>
                <w:lang w:eastAsia="fr-FR"/>
              </w:rPr>
            </w:pPr>
            <w:r w:rsidRPr="00D229F6">
              <w:rPr>
                <w:rFonts w:eastAsia="Times New Roman"/>
                <w:sz w:val="20"/>
                <w:szCs w:val="20"/>
              </w:rPr>
              <w:t>Rennes : École nationale de la santé publique</w:t>
            </w:r>
          </w:p>
        </w:tc>
        <w:tc>
          <w:tcPr>
            <w:tcW w:w="1918"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rFonts w:eastAsia="Times New Roman" w:cs="Times New Roman"/>
                <w:sz w:val="20"/>
                <w:szCs w:val="20"/>
                <w:lang w:eastAsia="fr-FR"/>
              </w:rPr>
              <w:t>2002</w:t>
            </w:r>
          </w:p>
        </w:tc>
        <w:tc>
          <w:tcPr>
            <w:tcW w:w="2835"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rStyle w:val="headertitle"/>
                <w:rFonts w:eastAsia="Times New Roman"/>
                <w:sz w:val="20"/>
                <w:szCs w:val="20"/>
              </w:rPr>
              <w:t>L'accompagnement des familles d'enfants polyhandicapés</w:t>
            </w:r>
          </w:p>
        </w:tc>
      </w:tr>
      <w:tr w:rsidR="00430E23" w:rsidRPr="009428C2" w:rsidTr="00E0401B">
        <w:tc>
          <w:tcPr>
            <w:tcW w:w="0" w:type="auto"/>
          </w:tcPr>
          <w:p w:rsidR="00430E23" w:rsidRDefault="00430E23" w:rsidP="00E0401B">
            <w:pPr>
              <w:rPr>
                <w:rFonts w:eastAsia="Times New Roman" w:cs="Times New Roman"/>
                <w:sz w:val="20"/>
                <w:szCs w:val="20"/>
                <w:lang w:eastAsia="fr-FR"/>
              </w:rPr>
            </w:pPr>
            <w:r>
              <w:rPr>
                <w:rFonts w:eastAsia="Times New Roman" w:cs="Times New Roman"/>
                <w:sz w:val="20"/>
                <w:szCs w:val="20"/>
                <w:lang w:eastAsia="fr-FR"/>
              </w:rPr>
              <w:t xml:space="preserve">JJ </w:t>
            </w:r>
            <w:proofErr w:type="spellStart"/>
            <w:r>
              <w:rPr>
                <w:rFonts w:eastAsia="Times New Roman" w:cs="Times New Roman"/>
                <w:sz w:val="20"/>
                <w:szCs w:val="20"/>
                <w:lang w:eastAsia="fr-FR"/>
              </w:rPr>
              <w:t>Detraux</w:t>
            </w:r>
            <w:proofErr w:type="spellEnd"/>
          </w:p>
          <w:p w:rsidR="00E26FF4" w:rsidRDefault="00E26FF4" w:rsidP="00E0401B">
            <w:pPr>
              <w:rPr>
                <w:rFonts w:eastAsia="Times New Roman" w:cs="Times New Roman"/>
                <w:sz w:val="20"/>
                <w:szCs w:val="20"/>
                <w:lang w:eastAsia="fr-FR"/>
              </w:rPr>
            </w:pPr>
          </w:p>
          <w:p w:rsidR="00E26FF4" w:rsidRDefault="00E26FF4" w:rsidP="00E0401B">
            <w:pPr>
              <w:rPr>
                <w:rFonts w:eastAsia="Times New Roman" w:cs="Times New Roman"/>
                <w:sz w:val="20"/>
                <w:szCs w:val="20"/>
                <w:lang w:eastAsia="fr-FR"/>
              </w:rPr>
            </w:pPr>
          </w:p>
          <w:p w:rsidR="00E26FF4" w:rsidRDefault="00E26FF4" w:rsidP="00E0401B">
            <w:pPr>
              <w:rPr>
                <w:rFonts w:eastAsia="Times New Roman" w:cs="Times New Roman"/>
                <w:sz w:val="20"/>
                <w:szCs w:val="20"/>
                <w:lang w:eastAsia="fr-FR"/>
              </w:rPr>
            </w:pPr>
          </w:p>
          <w:p w:rsidR="00E26FF4" w:rsidRDefault="00E26FF4" w:rsidP="00E0401B">
            <w:pPr>
              <w:rPr>
                <w:rFonts w:eastAsia="Times New Roman" w:cs="Times New Roman"/>
                <w:sz w:val="20"/>
                <w:szCs w:val="20"/>
                <w:lang w:eastAsia="fr-FR"/>
              </w:rPr>
            </w:pPr>
          </w:p>
          <w:p w:rsidR="00E26FF4" w:rsidRDefault="00E26FF4" w:rsidP="00E0401B">
            <w:pPr>
              <w:rPr>
                <w:rFonts w:eastAsia="Times New Roman" w:cs="Times New Roman"/>
                <w:sz w:val="20"/>
                <w:szCs w:val="20"/>
                <w:lang w:eastAsia="fr-FR"/>
              </w:rPr>
            </w:pPr>
          </w:p>
          <w:p w:rsidR="00E26FF4" w:rsidRDefault="00E26FF4" w:rsidP="00E0401B">
            <w:pPr>
              <w:rPr>
                <w:rFonts w:eastAsia="Times New Roman" w:cs="Times New Roman"/>
                <w:sz w:val="20"/>
                <w:szCs w:val="20"/>
                <w:lang w:eastAsia="fr-FR"/>
              </w:rPr>
            </w:pPr>
          </w:p>
          <w:p w:rsidR="00430E23" w:rsidRPr="00D229F6" w:rsidRDefault="00430E23" w:rsidP="00E0401B">
            <w:pPr>
              <w:rPr>
                <w:rFonts w:eastAsia="Times New Roman" w:cs="Times New Roman"/>
                <w:sz w:val="20"/>
                <w:szCs w:val="20"/>
                <w:lang w:eastAsia="fr-FR"/>
              </w:rPr>
            </w:pPr>
            <w:r>
              <w:rPr>
                <w:rFonts w:eastAsia="Times New Roman" w:cs="Times New Roman"/>
                <w:sz w:val="20"/>
                <w:szCs w:val="20"/>
                <w:lang w:eastAsia="fr-FR"/>
              </w:rPr>
              <w:t>E</w:t>
            </w:r>
            <w:r w:rsidR="006B5047">
              <w:rPr>
                <w:rFonts w:eastAsia="Times New Roman" w:cs="Times New Roman"/>
                <w:sz w:val="20"/>
                <w:szCs w:val="20"/>
                <w:lang w:eastAsia="fr-FR"/>
              </w:rPr>
              <w:t>lsa</w:t>
            </w:r>
            <w:r>
              <w:rPr>
                <w:rFonts w:eastAsia="Times New Roman" w:cs="Times New Roman"/>
                <w:sz w:val="20"/>
                <w:szCs w:val="20"/>
                <w:lang w:eastAsia="fr-FR"/>
              </w:rPr>
              <w:t xml:space="preserve"> </w:t>
            </w:r>
            <w:proofErr w:type="spellStart"/>
            <w:r>
              <w:rPr>
                <w:rFonts w:eastAsia="Times New Roman" w:cs="Times New Roman"/>
                <w:sz w:val="20"/>
                <w:szCs w:val="20"/>
                <w:lang w:eastAsia="fr-FR"/>
              </w:rPr>
              <w:t>Guillier</w:t>
            </w:r>
            <w:proofErr w:type="spellEnd"/>
          </w:p>
        </w:tc>
        <w:tc>
          <w:tcPr>
            <w:tcW w:w="2156" w:type="dxa"/>
          </w:tcPr>
          <w:p w:rsidR="006B5047" w:rsidRDefault="00E26FF4" w:rsidP="00E0401B">
            <w:pPr>
              <w:rPr>
                <w:rFonts w:eastAsia="Times New Roman" w:cs="Times New Roman"/>
                <w:sz w:val="20"/>
                <w:szCs w:val="20"/>
                <w:lang w:eastAsia="fr-FR"/>
              </w:rPr>
            </w:pPr>
            <w:r w:rsidRPr="00E26FF4">
              <w:rPr>
                <w:rFonts w:cs="Arial"/>
                <w:sz w:val="20"/>
                <w:szCs w:val="20"/>
                <w:shd w:val="clear" w:color="auto" w:fill="FFFFFF"/>
              </w:rPr>
              <w:t>Professeur émérite de psychologie et pédagogie à l'Université de Liège et à l'Université Libre de Bruxelles</w:t>
            </w:r>
          </w:p>
          <w:p w:rsidR="006B5047" w:rsidRDefault="006B5047" w:rsidP="006B5047">
            <w:pPr>
              <w:rPr>
                <w:rFonts w:eastAsia="Times New Roman" w:cs="Times New Roman"/>
                <w:sz w:val="20"/>
                <w:szCs w:val="20"/>
                <w:lang w:eastAsia="fr-FR"/>
              </w:rPr>
            </w:pPr>
          </w:p>
          <w:p w:rsidR="00430E23" w:rsidRPr="006B5047" w:rsidRDefault="006B5047" w:rsidP="006B5047">
            <w:pPr>
              <w:rPr>
                <w:rFonts w:eastAsia="Times New Roman" w:cs="Times New Roman"/>
                <w:sz w:val="20"/>
                <w:szCs w:val="20"/>
                <w:lang w:eastAsia="fr-FR"/>
              </w:rPr>
            </w:pPr>
            <w:r>
              <w:rPr>
                <w:rFonts w:eastAsia="Times New Roman" w:cs="Times New Roman"/>
                <w:sz w:val="20"/>
                <w:szCs w:val="20"/>
                <w:lang w:eastAsia="fr-FR"/>
              </w:rPr>
              <w:t>Psychologue et coach en développement personnel</w:t>
            </w:r>
          </w:p>
        </w:tc>
        <w:tc>
          <w:tcPr>
            <w:tcW w:w="1918" w:type="dxa"/>
          </w:tcPr>
          <w:p w:rsidR="00430E23" w:rsidRPr="00D229F6" w:rsidRDefault="00430E23"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2006</w:t>
            </w:r>
          </w:p>
        </w:tc>
        <w:tc>
          <w:tcPr>
            <w:tcW w:w="2835"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sz w:val="20"/>
                <w:szCs w:val="20"/>
              </w:rPr>
              <w:t xml:space="preserve">Analyse des besoins des familles avec un enfant polyhandicapé en </w:t>
            </w:r>
            <w:r w:rsidR="00E26FF4" w:rsidRPr="00D229F6">
              <w:rPr>
                <w:sz w:val="20"/>
                <w:szCs w:val="20"/>
              </w:rPr>
              <w:t>région</w:t>
            </w:r>
            <w:r w:rsidRPr="00D229F6">
              <w:rPr>
                <w:sz w:val="20"/>
                <w:szCs w:val="20"/>
              </w:rPr>
              <w:t xml:space="preserve"> de </w:t>
            </w:r>
            <w:r w:rsidR="00E26FF4" w:rsidRPr="00D229F6">
              <w:rPr>
                <w:sz w:val="20"/>
                <w:szCs w:val="20"/>
              </w:rPr>
              <w:t>Bruxelles</w:t>
            </w:r>
          </w:p>
        </w:tc>
      </w:tr>
      <w:tr w:rsidR="00430E23" w:rsidRPr="009428C2" w:rsidTr="005F6B2E">
        <w:tc>
          <w:tcPr>
            <w:tcW w:w="0" w:type="auto"/>
          </w:tcPr>
          <w:p w:rsidR="00430E23" w:rsidRPr="00D229F6" w:rsidRDefault="00430E23" w:rsidP="00E0401B">
            <w:pPr>
              <w:rPr>
                <w:rFonts w:eastAsia="Times New Roman" w:cs="Times New Roman"/>
                <w:sz w:val="20"/>
                <w:szCs w:val="20"/>
                <w:lang w:eastAsia="fr-FR"/>
              </w:rPr>
            </w:pPr>
            <w:proofErr w:type="spellStart"/>
            <w:r>
              <w:rPr>
                <w:rFonts w:eastAsia="Times New Roman" w:cs="Times New Roman"/>
                <w:sz w:val="20"/>
                <w:szCs w:val="20"/>
                <w:lang w:eastAsia="fr-FR"/>
              </w:rPr>
              <w:t>Zucman</w:t>
            </w:r>
            <w:proofErr w:type="spellEnd"/>
            <w:r>
              <w:rPr>
                <w:rFonts w:eastAsia="Times New Roman" w:cs="Times New Roman"/>
                <w:sz w:val="20"/>
                <w:szCs w:val="20"/>
                <w:lang w:eastAsia="fr-FR"/>
              </w:rPr>
              <w:t xml:space="preserve"> Elisabeth</w:t>
            </w:r>
          </w:p>
        </w:tc>
        <w:tc>
          <w:tcPr>
            <w:tcW w:w="2156" w:type="dxa"/>
            <w:shd w:val="clear" w:color="auto" w:fill="FABF8F" w:themeFill="accent6" w:themeFillTint="99"/>
          </w:tcPr>
          <w:p w:rsidR="00430E23" w:rsidRPr="00E26FF4" w:rsidRDefault="005F6B2E" w:rsidP="00E0401B">
            <w:pPr>
              <w:rPr>
                <w:rFonts w:eastAsia="Times New Roman" w:cs="Times New Roman"/>
                <w:sz w:val="20"/>
                <w:szCs w:val="20"/>
                <w:lang w:eastAsia="fr-FR"/>
              </w:rPr>
            </w:pPr>
            <w:r w:rsidRPr="00E26FF4">
              <w:rPr>
                <w:rFonts w:eastAsia="Times New Roman" w:cs="Times New Roman"/>
                <w:sz w:val="20"/>
                <w:szCs w:val="20"/>
                <w:lang w:eastAsia="fr-FR"/>
              </w:rPr>
              <w:t>Président d'honneur GPF</w:t>
            </w:r>
          </w:p>
        </w:tc>
        <w:tc>
          <w:tcPr>
            <w:tcW w:w="1918" w:type="dxa"/>
          </w:tcPr>
          <w:p w:rsidR="00430E23" w:rsidRPr="00D229F6" w:rsidRDefault="00430E23"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2007</w:t>
            </w:r>
          </w:p>
        </w:tc>
        <w:tc>
          <w:tcPr>
            <w:tcW w:w="2835"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rFonts w:eastAsia="Times New Roman" w:cs="Times New Roman"/>
                <w:sz w:val="20"/>
                <w:szCs w:val="20"/>
                <w:lang w:eastAsia="fr-FR"/>
              </w:rPr>
              <w:t>Les risques d'épuisement pour les aidants familiaux et professionnels</w:t>
            </w:r>
          </w:p>
        </w:tc>
      </w:tr>
      <w:tr w:rsidR="00430E23" w:rsidRPr="009428C2" w:rsidTr="00E0401B">
        <w:tc>
          <w:tcPr>
            <w:tcW w:w="0" w:type="auto"/>
          </w:tcPr>
          <w:p w:rsidR="00E26FF4" w:rsidRDefault="00E26FF4" w:rsidP="00E0401B">
            <w:pPr>
              <w:rPr>
                <w:sz w:val="20"/>
                <w:szCs w:val="20"/>
              </w:rPr>
            </w:pPr>
            <w:r>
              <w:rPr>
                <w:sz w:val="20"/>
                <w:szCs w:val="20"/>
              </w:rPr>
              <w:t xml:space="preserve">J.-J. </w:t>
            </w:r>
            <w:proofErr w:type="spellStart"/>
            <w:r>
              <w:rPr>
                <w:sz w:val="20"/>
                <w:szCs w:val="20"/>
              </w:rPr>
              <w:t>Detraux</w:t>
            </w:r>
            <w:proofErr w:type="spellEnd"/>
            <w:r>
              <w:rPr>
                <w:sz w:val="20"/>
                <w:szCs w:val="20"/>
              </w:rPr>
              <w:t xml:space="preserve"> </w:t>
            </w:r>
          </w:p>
          <w:p w:rsidR="004B0CE4" w:rsidRDefault="004B0CE4" w:rsidP="00E0401B">
            <w:pPr>
              <w:rPr>
                <w:sz w:val="20"/>
                <w:szCs w:val="20"/>
              </w:rPr>
            </w:pPr>
          </w:p>
          <w:p w:rsidR="004B0CE4" w:rsidRDefault="004B0CE4" w:rsidP="00E0401B">
            <w:pPr>
              <w:rPr>
                <w:sz w:val="20"/>
                <w:szCs w:val="20"/>
              </w:rPr>
            </w:pPr>
          </w:p>
          <w:p w:rsidR="004B0CE4" w:rsidRDefault="004B0CE4" w:rsidP="00E0401B">
            <w:pPr>
              <w:rPr>
                <w:sz w:val="20"/>
                <w:szCs w:val="20"/>
              </w:rPr>
            </w:pPr>
          </w:p>
          <w:p w:rsidR="00E26FF4" w:rsidRDefault="00E26FF4" w:rsidP="00E0401B">
            <w:pPr>
              <w:rPr>
                <w:sz w:val="20"/>
                <w:szCs w:val="20"/>
              </w:rPr>
            </w:pPr>
            <w:r>
              <w:rPr>
                <w:sz w:val="20"/>
                <w:szCs w:val="20"/>
              </w:rPr>
              <w:t>E</w:t>
            </w:r>
            <w:r w:rsidR="000B7F18">
              <w:rPr>
                <w:sz w:val="20"/>
                <w:szCs w:val="20"/>
              </w:rPr>
              <w:t>lsa</w:t>
            </w:r>
            <w:r>
              <w:rPr>
                <w:sz w:val="20"/>
                <w:szCs w:val="20"/>
              </w:rPr>
              <w:t xml:space="preserve">. </w:t>
            </w:r>
            <w:proofErr w:type="spellStart"/>
            <w:r>
              <w:rPr>
                <w:sz w:val="20"/>
                <w:szCs w:val="20"/>
              </w:rPr>
              <w:t>Guillier</w:t>
            </w:r>
            <w:proofErr w:type="spellEnd"/>
            <w:r>
              <w:rPr>
                <w:sz w:val="20"/>
                <w:szCs w:val="20"/>
              </w:rPr>
              <w:t xml:space="preserve"> </w:t>
            </w:r>
          </w:p>
          <w:p w:rsidR="004B0CE4" w:rsidRDefault="004B0CE4" w:rsidP="00E0401B">
            <w:pPr>
              <w:rPr>
                <w:rFonts w:cs="Times New Roman"/>
                <w:bCs/>
                <w:sz w:val="20"/>
                <w:szCs w:val="20"/>
              </w:rPr>
            </w:pPr>
          </w:p>
          <w:p w:rsidR="004B0CE4" w:rsidRDefault="004B0CE4" w:rsidP="00E0401B">
            <w:pPr>
              <w:rPr>
                <w:rFonts w:cs="Times New Roman"/>
                <w:bCs/>
                <w:sz w:val="20"/>
                <w:szCs w:val="20"/>
              </w:rPr>
            </w:pPr>
          </w:p>
          <w:p w:rsidR="004B0CE4" w:rsidRDefault="004B0CE4" w:rsidP="00E0401B">
            <w:pPr>
              <w:rPr>
                <w:rFonts w:cs="Times New Roman"/>
                <w:bCs/>
                <w:sz w:val="20"/>
                <w:szCs w:val="20"/>
              </w:rPr>
            </w:pPr>
          </w:p>
          <w:p w:rsidR="00430E23" w:rsidRPr="00D229F6" w:rsidRDefault="00430E23" w:rsidP="00E0401B">
            <w:pPr>
              <w:rPr>
                <w:rFonts w:eastAsia="Times New Roman" w:cs="Times New Roman"/>
                <w:sz w:val="20"/>
                <w:szCs w:val="20"/>
                <w:lang w:eastAsia="fr-FR"/>
              </w:rPr>
            </w:pPr>
            <w:r w:rsidRPr="00D229F6">
              <w:rPr>
                <w:rFonts w:cs="Times New Roman"/>
                <w:bCs/>
                <w:sz w:val="20"/>
                <w:szCs w:val="20"/>
              </w:rPr>
              <w:t>M</w:t>
            </w:r>
            <w:r w:rsidR="000B7F18">
              <w:rPr>
                <w:rFonts w:cs="Times New Roman"/>
                <w:bCs/>
                <w:sz w:val="20"/>
                <w:szCs w:val="20"/>
              </w:rPr>
              <w:t>arco</w:t>
            </w:r>
            <w:r w:rsidRPr="00D229F6">
              <w:rPr>
                <w:rFonts w:cs="Times New Roman"/>
                <w:bCs/>
                <w:sz w:val="20"/>
                <w:szCs w:val="20"/>
              </w:rPr>
              <w:t xml:space="preserve">. Di DUCA  </w:t>
            </w:r>
          </w:p>
        </w:tc>
        <w:tc>
          <w:tcPr>
            <w:tcW w:w="2156" w:type="dxa"/>
          </w:tcPr>
          <w:p w:rsidR="000B7F18" w:rsidRPr="000B7F18" w:rsidRDefault="004B0CE4" w:rsidP="00E0401B">
            <w:pPr>
              <w:rPr>
                <w:rFonts w:eastAsia="Times New Roman" w:cs="Times New Roman"/>
                <w:sz w:val="20"/>
                <w:szCs w:val="20"/>
                <w:lang w:eastAsia="fr-FR"/>
              </w:rPr>
            </w:pPr>
            <w:r w:rsidRPr="00E26FF4">
              <w:rPr>
                <w:rFonts w:cs="Arial"/>
                <w:sz w:val="20"/>
                <w:szCs w:val="20"/>
                <w:shd w:val="clear" w:color="auto" w:fill="FFFFFF"/>
              </w:rPr>
              <w:t>Université de Liège et à l'Université Libre de Bruxelles</w:t>
            </w:r>
          </w:p>
          <w:p w:rsidR="004B0CE4" w:rsidRDefault="004B0CE4" w:rsidP="000B7F18">
            <w:pPr>
              <w:rPr>
                <w:rFonts w:eastAsia="Times New Roman" w:cs="Times New Roman"/>
                <w:sz w:val="20"/>
                <w:szCs w:val="20"/>
                <w:lang w:eastAsia="fr-FR"/>
              </w:rPr>
            </w:pPr>
          </w:p>
          <w:p w:rsidR="000B7F18" w:rsidRPr="000B7F18" w:rsidRDefault="004B0CE4" w:rsidP="000B7F18">
            <w:pPr>
              <w:rPr>
                <w:rFonts w:eastAsia="Times New Roman" w:cs="Times New Roman"/>
                <w:sz w:val="20"/>
                <w:szCs w:val="20"/>
                <w:lang w:eastAsia="fr-FR"/>
              </w:rPr>
            </w:pPr>
            <w:r>
              <w:rPr>
                <w:rFonts w:eastAsia="Times New Roman" w:cs="Times New Roman"/>
                <w:sz w:val="20"/>
                <w:szCs w:val="20"/>
                <w:lang w:eastAsia="fr-FR"/>
              </w:rPr>
              <w:t>Psychologue et coach en développement personnel</w:t>
            </w:r>
          </w:p>
          <w:p w:rsidR="004B0CE4" w:rsidRDefault="004B0CE4" w:rsidP="000B7F18">
            <w:pPr>
              <w:rPr>
                <w:rFonts w:cs="Arial"/>
                <w:sz w:val="20"/>
                <w:szCs w:val="20"/>
                <w:shd w:val="clear" w:color="auto" w:fill="FFFFFF"/>
              </w:rPr>
            </w:pPr>
          </w:p>
          <w:p w:rsidR="00430E23" w:rsidRPr="000B7F18" w:rsidRDefault="000B7F18" w:rsidP="000B7F18">
            <w:pPr>
              <w:rPr>
                <w:rFonts w:eastAsia="Times New Roman" w:cs="Times New Roman"/>
                <w:sz w:val="20"/>
                <w:szCs w:val="20"/>
                <w:lang w:eastAsia="fr-FR"/>
              </w:rPr>
            </w:pPr>
            <w:r w:rsidRPr="000B7F18">
              <w:rPr>
                <w:rFonts w:cs="Arial"/>
                <w:sz w:val="20"/>
                <w:szCs w:val="20"/>
                <w:shd w:val="clear" w:color="auto" w:fill="FFFFFF"/>
              </w:rPr>
              <w:t>Psychologue</w:t>
            </w:r>
            <w:r w:rsidRPr="000B7F18">
              <w:rPr>
                <w:rFonts w:cs="Arial"/>
                <w:sz w:val="20"/>
                <w:szCs w:val="20"/>
              </w:rPr>
              <w:br/>
            </w:r>
            <w:r w:rsidRPr="000B7F18">
              <w:rPr>
                <w:rFonts w:cs="Arial"/>
                <w:sz w:val="20"/>
                <w:szCs w:val="20"/>
                <w:shd w:val="clear" w:color="auto" w:fill="FFFFFF"/>
              </w:rPr>
              <w:t>Centre de Ressources Autisme Liège du Centre Hospitalier Universitaire de Liège</w:t>
            </w:r>
          </w:p>
        </w:tc>
        <w:tc>
          <w:tcPr>
            <w:tcW w:w="1918"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rFonts w:eastAsia="Times New Roman" w:cs="Times New Roman"/>
                <w:sz w:val="20"/>
                <w:szCs w:val="20"/>
                <w:lang w:eastAsia="fr-FR"/>
              </w:rPr>
              <w:t>2008</w:t>
            </w:r>
          </w:p>
        </w:tc>
        <w:tc>
          <w:tcPr>
            <w:tcW w:w="2835"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sz w:val="20"/>
                <w:szCs w:val="20"/>
              </w:rPr>
              <w:t xml:space="preserve">Analyse des besoins des professionnels faisant face </w:t>
            </w:r>
            <w:proofErr w:type="spellStart"/>
            <w:proofErr w:type="gramStart"/>
            <w:r w:rsidRPr="00D229F6">
              <w:rPr>
                <w:sz w:val="20"/>
                <w:szCs w:val="20"/>
              </w:rPr>
              <w:t>a</w:t>
            </w:r>
            <w:proofErr w:type="spellEnd"/>
            <w:proofErr w:type="gramEnd"/>
            <w:r w:rsidRPr="00D229F6">
              <w:rPr>
                <w:sz w:val="20"/>
                <w:szCs w:val="20"/>
              </w:rPr>
              <w:t xml:space="preserve"> un enfant/adulte </w:t>
            </w:r>
            <w:r w:rsidR="00E26FF4" w:rsidRPr="00D229F6">
              <w:rPr>
                <w:sz w:val="20"/>
                <w:szCs w:val="20"/>
              </w:rPr>
              <w:t>polyhandicapé</w:t>
            </w:r>
            <w:r w:rsidRPr="00D229F6">
              <w:rPr>
                <w:sz w:val="20"/>
                <w:szCs w:val="20"/>
              </w:rPr>
              <w:t xml:space="preserve"> en </w:t>
            </w:r>
            <w:r w:rsidR="00E26FF4" w:rsidRPr="00D229F6">
              <w:rPr>
                <w:sz w:val="20"/>
                <w:szCs w:val="20"/>
              </w:rPr>
              <w:t>région</w:t>
            </w:r>
            <w:r w:rsidRPr="00D229F6">
              <w:rPr>
                <w:sz w:val="20"/>
                <w:szCs w:val="20"/>
              </w:rPr>
              <w:t xml:space="preserve"> de </w:t>
            </w:r>
            <w:r w:rsidR="00E26FF4" w:rsidRPr="00D229F6">
              <w:rPr>
                <w:sz w:val="20"/>
                <w:szCs w:val="20"/>
              </w:rPr>
              <w:t>Bruxelles</w:t>
            </w:r>
          </w:p>
        </w:tc>
      </w:tr>
      <w:tr w:rsidR="00430E23" w:rsidRPr="009428C2" w:rsidTr="000964A4">
        <w:tc>
          <w:tcPr>
            <w:tcW w:w="0" w:type="auto"/>
          </w:tcPr>
          <w:p w:rsidR="00430E23" w:rsidRPr="00D229F6" w:rsidRDefault="00430E23" w:rsidP="00E0401B">
            <w:pPr>
              <w:rPr>
                <w:rFonts w:eastAsia="Times New Roman" w:cs="Times New Roman"/>
                <w:sz w:val="20"/>
                <w:szCs w:val="20"/>
                <w:lang w:eastAsia="fr-FR"/>
              </w:rPr>
            </w:pPr>
            <w:r>
              <w:rPr>
                <w:rFonts w:eastAsia="Times New Roman" w:cs="Times New Roman"/>
                <w:sz w:val="20"/>
                <w:szCs w:val="20"/>
                <w:lang w:eastAsia="fr-FR"/>
              </w:rPr>
              <w:t>Muriel Delporte</w:t>
            </w:r>
          </w:p>
        </w:tc>
        <w:tc>
          <w:tcPr>
            <w:tcW w:w="2156" w:type="dxa"/>
            <w:shd w:val="clear" w:color="auto" w:fill="FABF8F" w:themeFill="accent6" w:themeFillTint="99"/>
          </w:tcPr>
          <w:p w:rsidR="00430E23" w:rsidRDefault="00430E23" w:rsidP="00E0401B">
            <w:pPr>
              <w:rPr>
                <w:rFonts w:eastAsia="Times New Roman" w:cs="Times New Roman"/>
                <w:sz w:val="20"/>
                <w:szCs w:val="20"/>
                <w:lang w:eastAsia="fr-FR"/>
              </w:rPr>
            </w:pPr>
            <w:proofErr w:type="spellStart"/>
            <w:r>
              <w:rPr>
                <w:rFonts w:eastAsia="Times New Roman" w:cs="Times New Roman"/>
                <w:sz w:val="20"/>
                <w:szCs w:val="20"/>
                <w:lang w:eastAsia="fr-FR"/>
              </w:rPr>
              <w:t>Creai</w:t>
            </w:r>
            <w:proofErr w:type="spellEnd"/>
            <w:r>
              <w:rPr>
                <w:rFonts w:eastAsia="Times New Roman" w:cs="Times New Roman"/>
                <w:sz w:val="20"/>
                <w:szCs w:val="20"/>
                <w:lang w:eastAsia="fr-FR"/>
              </w:rPr>
              <w:t xml:space="preserve"> nord/pas de calais</w:t>
            </w:r>
          </w:p>
          <w:p w:rsidR="00430E23" w:rsidRPr="00D229F6" w:rsidRDefault="00430E23" w:rsidP="00E0401B">
            <w:pPr>
              <w:rPr>
                <w:rFonts w:eastAsia="Times New Roman" w:cs="Times New Roman"/>
                <w:sz w:val="20"/>
                <w:szCs w:val="20"/>
                <w:lang w:eastAsia="fr-FR"/>
              </w:rPr>
            </w:pPr>
            <w:r>
              <w:rPr>
                <w:rFonts w:eastAsia="Times New Roman" w:cs="Times New Roman"/>
                <w:sz w:val="20"/>
                <w:szCs w:val="20"/>
                <w:lang w:eastAsia="fr-FR"/>
              </w:rPr>
              <w:t>Laboratoire CERIES</w:t>
            </w:r>
          </w:p>
        </w:tc>
        <w:tc>
          <w:tcPr>
            <w:tcW w:w="1918" w:type="dxa"/>
          </w:tcPr>
          <w:p w:rsidR="00430E23" w:rsidRPr="00D229F6" w:rsidRDefault="00430E23"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2010</w:t>
            </w:r>
          </w:p>
        </w:tc>
        <w:tc>
          <w:tcPr>
            <w:tcW w:w="2835" w:type="dxa"/>
          </w:tcPr>
          <w:p w:rsidR="00430E23" w:rsidRPr="00D229F6" w:rsidRDefault="00430E23" w:rsidP="00E0401B">
            <w:pPr>
              <w:spacing w:before="100" w:beforeAutospacing="1" w:after="100" w:afterAutospacing="1"/>
              <w:rPr>
                <w:rFonts w:eastAsia="Times New Roman" w:cs="Times New Roman"/>
                <w:sz w:val="20"/>
                <w:szCs w:val="20"/>
                <w:lang w:eastAsia="fr-FR"/>
              </w:rPr>
            </w:pPr>
            <w:r>
              <w:rPr>
                <w:sz w:val="20"/>
                <w:szCs w:val="20"/>
              </w:rPr>
              <w:t>B</w:t>
            </w:r>
            <w:r w:rsidRPr="00D229F6">
              <w:rPr>
                <w:sz w:val="20"/>
                <w:szCs w:val="20"/>
              </w:rPr>
              <w:t>esoins en accompagnement / formation des aidants naturels de personnes polyhandicapées</w:t>
            </w:r>
          </w:p>
        </w:tc>
      </w:tr>
      <w:tr w:rsidR="00430E23" w:rsidRPr="009428C2" w:rsidTr="00E0401B">
        <w:tc>
          <w:tcPr>
            <w:tcW w:w="0" w:type="auto"/>
          </w:tcPr>
          <w:p w:rsidR="00430E23" w:rsidRPr="00D229F6" w:rsidRDefault="00430E23" w:rsidP="00E0401B">
            <w:pPr>
              <w:rPr>
                <w:rFonts w:eastAsia="Times New Roman" w:cs="Times New Roman"/>
                <w:sz w:val="20"/>
                <w:szCs w:val="20"/>
                <w:lang w:eastAsia="fr-FR"/>
              </w:rPr>
            </w:pPr>
            <w:r w:rsidRPr="00DB6EB5">
              <w:rPr>
                <w:rFonts w:eastAsia="Times New Roman"/>
                <w:sz w:val="20"/>
                <w:szCs w:val="20"/>
              </w:rPr>
              <w:t xml:space="preserve">Patricia </w:t>
            </w:r>
            <w:proofErr w:type="spellStart"/>
            <w:r w:rsidRPr="00DB6EB5">
              <w:rPr>
                <w:rFonts w:eastAsia="Times New Roman"/>
                <w:sz w:val="20"/>
                <w:szCs w:val="20"/>
              </w:rPr>
              <w:t>Marcolin-Beurlangey</w:t>
            </w:r>
            <w:proofErr w:type="spellEnd"/>
          </w:p>
        </w:tc>
        <w:tc>
          <w:tcPr>
            <w:tcW w:w="2156" w:type="dxa"/>
          </w:tcPr>
          <w:p w:rsidR="00430E23" w:rsidRPr="00D229F6" w:rsidRDefault="00430E23" w:rsidP="00E0401B">
            <w:pPr>
              <w:rPr>
                <w:rFonts w:eastAsia="Times New Roman" w:cs="Times New Roman"/>
                <w:sz w:val="20"/>
                <w:szCs w:val="20"/>
                <w:lang w:eastAsia="fr-FR"/>
              </w:rPr>
            </w:pPr>
            <w:r w:rsidRPr="00D229F6">
              <w:rPr>
                <w:rFonts w:eastAsia="Times New Roman"/>
                <w:sz w:val="20"/>
                <w:szCs w:val="20"/>
              </w:rPr>
              <w:t>Dijon : Institut régional supérieur du travail éducatif et social (IRTESS)</w:t>
            </w:r>
          </w:p>
        </w:tc>
        <w:tc>
          <w:tcPr>
            <w:tcW w:w="1918"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rFonts w:eastAsia="Times New Roman" w:cs="Times New Roman"/>
                <w:sz w:val="20"/>
                <w:szCs w:val="20"/>
                <w:lang w:eastAsia="fr-FR"/>
              </w:rPr>
              <w:t>2011</w:t>
            </w:r>
          </w:p>
        </w:tc>
        <w:tc>
          <w:tcPr>
            <w:tcW w:w="2835" w:type="dxa"/>
          </w:tcPr>
          <w:p w:rsidR="00430E23" w:rsidRPr="00D229F6" w:rsidRDefault="00430E23" w:rsidP="00E0401B">
            <w:pPr>
              <w:spacing w:before="100" w:beforeAutospacing="1" w:after="100" w:afterAutospacing="1"/>
              <w:rPr>
                <w:rFonts w:eastAsia="Times New Roman" w:cs="Times New Roman"/>
                <w:sz w:val="20"/>
                <w:szCs w:val="20"/>
                <w:lang w:eastAsia="fr-FR"/>
              </w:rPr>
            </w:pPr>
            <w:r w:rsidRPr="00D229F6">
              <w:rPr>
                <w:rStyle w:val="headertitle"/>
                <w:rFonts w:eastAsia="Times New Roman"/>
                <w:sz w:val="20"/>
                <w:szCs w:val="20"/>
              </w:rPr>
              <w:t>Famille d'enfant polyhandicapé</w:t>
            </w:r>
          </w:p>
        </w:tc>
      </w:tr>
      <w:tr w:rsidR="00922063" w:rsidRPr="009428C2" w:rsidTr="000964A4">
        <w:tc>
          <w:tcPr>
            <w:tcW w:w="0" w:type="auto"/>
          </w:tcPr>
          <w:p w:rsidR="00B80D17" w:rsidRPr="00B80D17" w:rsidRDefault="00B80D17" w:rsidP="00B80D17">
            <w:pPr>
              <w:rPr>
                <w:rFonts w:eastAsia="Times New Roman" w:cs="Times New Roman"/>
                <w:sz w:val="20"/>
                <w:szCs w:val="20"/>
                <w:lang w:eastAsia="fr-FR"/>
              </w:rPr>
            </w:pPr>
            <w:proofErr w:type="spellStart"/>
            <w:r w:rsidRPr="00B80D17">
              <w:rPr>
                <w:rFonts w:eastAsia="Times New Roman" w:cs="Times New Roman"/>
                <w:sz w:val="20"/>
                <w:szCs w:val="20"/>
                <w:lang w:eastAsia="fr-FR"/>
              </w:rPr>
              <w:t>A.Jaravel</w:t>
            </w:r>
            <w:proofErr w:type="spellEnd"/>
            <w:r w:rsidRPr="00B80D17">
              <w:rPr>
                <w:rFonts w:eastAsia="Times New Roman" w:cs="Times New Roman"/>
                <w:sz w:val="20"/>
                <w:szCs w:val="20"/>
                <w:lang w:eastAsia="fr-FR"/>
              </w:rPr>
              <w:t xml:space="preserve"> </w:t>
            </w:r>
            <w:proofErr w:type="spellStart"/>
            <w:r w:rsidRPr="00B80D17">
              <w:rPr>
                <w:rFonts w:eastAsia="Times New Roman" w:cs="Times New Roman"/>
                <w:sz w:val="20"/>
                <w:szCs w:val="20"/>
                <w:lang w:eastAsia="fr-FR"/>
              </w:rPr>
              <w:t>B.Bayle</w:t>
            </w:r>
            <w:proofErr w:type="spellEnd"/>
            <w:r w:rsidRPr="00B80D17">
              <w:rPr>
                <w:rFonts w:eastAsia="Times New Roman" w:cs="Times New Roman"/>
                <w:sz w:val="20"/>
                <w:szCs w:val="20"/>
                <w:lang w:eastAsia="fr-FR"/>
              </w:rPr>
              <w:t xml:space="preserve"> </w:t>
            </w:r>
            <w:proofErr w:type="spellStart"/>
            <w:r w:rsidRPr="00B80D17">
              <w:rPr>
                <w:rFonts w:eastAsia="Times New Roman" w:cs="Times New Roman"/>
                <w:sz w:val="20"/>
                <w:szCs w:val="20"/>
                <w:lang w:eastAsia="fr-FR"/>
              </w:rPr>
              <w:t>M.-C.d’Anjou</w:t>
            </w:r>
            <w:proofErr w:type="spellEnd"/>
            <w:r w:rsidRPr="00B80D17">
              <w:rPr>
                <w:rFonts w:eastAsia="Times New Roman" w:cs="Times New Roman"/>
                <w:sz w:val="20"/>
                <w:szCs w:val="20"/>
                <w:lang w:eastAsia="fr-FR"/>
              </w:rPr>
              <w:t xml:space="preserve"> </w:t>
            </w:r>
            <w:proofErr w:type="spellStart"/>
            <w:r w:rsidRPr="00B80D17">
              <w:rPr>
                <w:rFonts w:eastAsia="Times New Roman" w:cs="Times New Roman"/>
                <w:sz w:val="20"/>
                <w:szCs w:val="20"/>
                <w:lang w:eastAsia="fr-FR"/>
              </w:rPr>
              <w:t>B.Dohin</w:t>
            </w:r>
            <w:proofErr w:type="spellEnd"/>
            <w:r w:rsidRPr="00B80D17">
              <w:rPr>
                <w:rFonts w:eastAsia="Times New Roman" w:cs="Times New Roman"/>
                <w:sz w:val="20"/>
                <w:szCs w:val="20"/>
                <w:lang w:eastAsia="fr-FR"/>
              </w:rPr>
              <w:t xml:space="preserve"> </w:t>
            </w:r>
            <w:proofErr w:type="spellStart"/>
            <w:r w:rsidRPr="00B80D17">
              <w:rPr>
                <w:rFonts w:eastAsia="Times New Roman" w:cs="Times New Roman"/>
                <w:sz w:val="20"/>
                <w:szCs w:val="20"/>
                <w:lang w:eastAsia="fr-FR"/>
              </w:rPr>
              <w:t>D.Tardieu</w:t>
            </w:r>
            <w:proofErr w:type="spellEnd"/>
            <w:r w:rsidRPr="00B80D17">
              <w:rPr>
                <w:rFonts w:eastAsia="Times New Roman" w:cs="Times New Roman"/>
                <w:sz w:val="20"/>
                <w:szCs w:val="20"/>
                <w:lang w:eastAsia="fr-FR"/>
              </w:rPr>
              <w:t xml:space="preserve"> </w:t>
            </w:r>
            <w:proofErr w:type="spellStart"/>
            <w:r w:rsidRPr="00B80D17">
              <w:rPr>
                <w:rFonts w:eastAsia="Times New Roman" w:cs="Times New Roman"/>
                <w:sz w:val="20"/>
                <w:szCs w:val="20"/>
                <w:lang w:eastAsia="fr-FR"/>
              </w:rPr>
              <w:t>S.Chabrier</w:t>
            </w:r>
            <w:proofErr w:type="spellEnd"/>
            <w:r w:rsidRPr="00B80D17">
              <w:rPr>
                <w:rFonts w:eastAsia="Times New Roman" w:cs="Times New Roman"/>
                <w:sz w:val="20"/>
                <w:szCs w:val="20"/>
                <w:lang w:eastAsia="fr-FR"/>
              </w:rPr>
              <w:t xml:space="preserve"> </w:t>
            </w:r>
            <w:proofErr w:type="spellStart"/>
            <w:r w:rsidRPr="00B80D17">
              <w:rPr>
                <w:rFonts w:eastAsia="Times New Roman" w:cs="Times New Roman"/>
                <w:sz w:val="20"/>
                <w:szCs w:val="20"/>
                <w:lang w:eastAsia="fr-FR"/>
              </w:rPr>
              <w:t>V.Gautheron</w:t>
            </w:r>
            <w:proofErr w:type="spellEnd"/>
          </w:p>
          <w:p w:rsidR="00922063" w:rsidRPr="00D229F6" w:rsidRDefault="00922063" w:rsidP="00B80D17">
            <w:pPr>
              <w:rPr>
                <w:rFonts w:eastAsia="Times New Roman" w:cs="Times New Roman"/>
                <w:sz w:val="20"/>
                <w:szCs w:val="20"/>
                <w:lang w:eastAsia="fr-FR"/>
              </w:rPr>
            </w:pPr>
          </w:p>
        </w:tc>
        <w:tc>
          <w:tcPr>
            <w:tcW w:w="2156" w:type="dxa"/>
            <w:shd w:val="clear" w:color="auto" w:fill="FABF8F" w:themeFill="accent6" w:themeFillTint="99"/>
          </w:tcPr>
          <w:p w:rsidR="00922063" w:rsidRPr="00D229F6" w:rsidRDefault="00B80D17" w:rsidP="009B56FB">
            <w:pPr>
              <w:rPr>
                <w:rFonts w:eastAsia="Times New Roman" w:cs="Times New Roman"/>
                <w:sz w:val="20"/>
                <w:szCs w:val="20"/>
                <w:lang w:eastAsia="fr-FR"/>
              </w:rPr>
            </w:pPr>
            <w:r w:rsidRPr="00B80D17">
              <w:rPr>
                <w:rFonts w:eastAsia="Times New Roman" w:cs="Times New Roman"/>
                <w:sz w:val="20"/>
                <w:szCs w:val="20"/>
                <w:lang w:eastAsia="fr-FR"/>
              </w:rPr>
              <w:t>Service de médecine physique et de réadaptation pédiatrique, hôpital Bellevue, CHU de Saint-Étienne, 42055 Saint-Étienne, France</w:t>
            </w:r>
          </w:p>
        </w:tc>
        <w:tc>
          <w:tcPr>
            <w:tcW w:w="1918" w:type="dxa"/>
          </w:tcPr>
          <w:p w:rsidR="00922063" w:rsidRPr="00D229F6" w:rsidRDefault="001E5E8B" w:rsidP="009B56FB">
            <w:pPr>
              <w:spacing w:before="100" w:beforeAutospacing="1" w:after="100" w:afterAutospacing="1"/>
              <w:rPr>
                <w:rFonts w:eastAsia="Times New Roman" w:cs="Times New Roman"/>
                <w:sz w:val="20"/>
                <w:szCs w:val="20"/>
                <w:lang w:eastAsia="fr-FR"/>
              </w:rPr>
            </w:pPr>
            <w:r w:rsidRPr="00D229F6">
              <w:rPr>
                <w:rFonts w:eastAsia="Times New Roman" w:cs="Times New Roman"/>
                <w:sz w:val="20"/>
                <w:szCs w:val="20"/>
                <w:lang w:eastAsia="fr-FR"/>
              </w:rPr>
              <w:t>2012</w:t>
            </w:r>
          </w:p>
        </w:tc>
        <w:tc>
          <w:tcPr>
            <w:tcW w:w="2835" w:type="dxa"/>
          </w:tcPr>
          <w:p w:rsidR="00922063" w:rsidRPr="00D229F6" w:rsidRDefault="001E5E8B" w:rsidP="009B56FB">
            <w:pPr>
              <w:spacing w:before="100" w:beforeAutospacing="1" w:after="100" w:afterAutospacing="1"/>
              <w:rPr>
                <w:rFonts w:eastAsia="Times New Roman" w:cs="Times New Roman"/>
                <w:sz w:val="20"/>
                <w:szCs w:val="20"/>
                <w:lang w:eastAsia="fr-FR"/>
              </w:rPr>
            </w:pPr>
            <w:r w:rsidRPr="00D229F6">
              <w:rPr>
                <w:rFonts w:eastAsia="Times New Roman" w:cs="Times New Roman"/>
                <w:sz w:val="20"/>
                <w:szCs w:val="20"/>
                <w:lang w:eastAsia="fr-FR"/>
              </w:rPr>
              <w:t>Séjour de répit dans un service de médecine physique et de réadaptation pédiatrique</w:t>
            </w:r>
          </w:p>
        </w:tc>
      </w:tr>
      <w:tr w:rsidR="00922063" w:rsidRPr="009428C2" w:rsidTr="009B56FB">
        <w:tc>
          <w:tcPr>
            <w:tcW w:w="0" w:type="auto"/>
          </w:tcPr>
          <w:p w:rsidR="00922063" w:rsidRDefault="008F3E97" w:rsidP="009B56FB">
            <w:pPr>
              <w:rPr>
                <w:rFonts w:eastAsia="Times New Roman" w:cs="Times New Roman"/>
                <w:sz w:val="20"/>
                <w:szCs w:val="20"/>
                <w:lang w:eastAsia="fr-FR"/>
              </w:rPr>
            </w:pPr>
            <w:proofErr w:type="spellStart"/>
            <w:r>
              <w:rPr>
                <w:rFonts w:eastAsia="Times New Roman" w:cs="Times New Roman"/>
                <w:sz w:val="20"/>
                <w:szCs w:val="20"/>
                <w:lang w:eastAsia="fr-FR"/>
              </w:rPr>
              <w:t>Dir</w:t>
            </w:r>
            <w:proofErr w:type="spellEnd"/>
            <w:r>
              <w:rPr>
                <w:rFonts w:eastAsia="Times New Roman" w:cs="Times New Roman"/>
                <w:sz w:val="20"/>
                <w:szCs w:val="20"/>
                <w:lang w:eastAsia="fr-FR"/>
              </w:rPr>
              <w:t xml:space="preserve"> </w:t>
            </w:r>
            <w:proofErr w:type="spellStart"/>
            <w:r>
              <w:rPr>
                <w:rFonts w:eastAsia="Times New Roman" w:cs="Times New Roman"/>
                <w:sz w:val="20"/>
                <w:szCs w:val="20"/>
                <w:lang w:eastAsia="fr-FR"/>
              </w:rPr>
              <w:t>Sci</w:t>
            </w:r>
            <w:proofErr w:type="spellEnd"/>
            <w:r w:rsidR="00C0423D">
              <w:rPr>
                <w:rFonts w:eastAsia="Times New Roman" w:cs="Times New Roman"/>
                <w:sz w:val="20"/>
                <w:szCs w:val="20"/>
                <w:lang w:eastAsia="fr-FR"/>
              </w:rPr>
              <w:t>/</w:t>
            </w:r>
            <w:r>
              <w:rPr>
                <w:rFonts w:eastAsia="Times New Roman" w:cs="Times New Roman"/>
                <w:sz w:val="20"/>
                <w:szCs w:val="20"/>
                <w:lang w:eastAsia="fr-FR"/>
              </w:rPr>
              <w:t xml:space="preserve"> JY Barreyre</w:t>
            </w:r>
          </w:p>
          <w:p w:rsidR="008F3E97" w:rsidRPr="00D229F6" w:rsidRDefault="00605F88" w:rsidP="009B56FB">
            <w:pPr>
              <w:rPr>
                <w:rFonts w:eastAsia="Times New Roman" w:cs="Times New Roman"/>
                <w:sz w:val="20"/>
                <w:szCs w:val="20"/>
                <w:lang w:eastAsia="fr-FR"/>
              </w:rPr>
            </w:pPr>
            <w:r>
              <w:rPr>
                <w:rFonts w:eastAsia="Times New Roman" w:cs="Times New Roman"/>
                <w:sz w:val="20"/>
                <w:szCs w:val="20"/>
                <w:lang w:eastAsia="fr-FR"/>
              </w:rPr>
              <w:t>Caro</w:t>
            </w:r>
            <w:r w:rsidR="008F3E97">
              <w:rPr>
                <w:rFonts w:eastAsia="Times New Roman" w:cs="Times New Roman"/>
                <w:sz w:val="20"/>
                <w:szCs w:val="20"/>
                <w:lang w:eastAsia="fr-FR"/>
              </w:rPr>
              <w:t xml:space="preserve">le Peintre, Patricia Fiacre, Anne-Marie </w:t>
            </w:r>
            <w:proofErr w:type="spellStart"/>
            <w:r w:rsidR="008F3E97">
              <w:rPr>
                <w:rFonts w:eastAsia="Times New Roman" w:cs="Times New Roman"/>
                <w:sz w:val="20"/>
                <w:szCs w:val="20"/>
                <w:lang w:eastAsia="fr-FR"/>
              </w:rPr>
              <w:t>Asencio</w:t>
            </w:r>
            <w:proofErr w:type="spellEnd"/>
          </w:p>
        </w:tc>
        <w:tc>
          <w:tcPr>
            <w:tcW w:w="2156" w:type="dxa"/>
          </w:tcPr>
          <w:p w:rsidR="00922063" w:rsidRPr="00D229F6" w:rsidRDefault="008009C6" w:rsidP="009B56FB">
            <w:pPr>
              <w:rPr>
                <w:rFonts w:eastAsia="Times New Roman" w:cs="Times New Roman"/>
                <w:sz w:val="20"/>
                <w:szCs w:val="20"/>
                <w:lang w:eastAsia="fr-FR"/>
              </w:rPr>
            </w:pPr>
            <w:r>
              <w:rPr>
                <w:rFonts w:eastAsia="Times New Roman" w:cs="Times New Roman"/>
                <w:sz w:val="20"/>
                <w:szCs w:val="20"/>
                <w:lang w:eastAsia="fr-FR"/>
              </w:rPr>
              <w:t>CEDIAS</w:t>
            </w:r>
          </w:p>
        </w:tc>
        <w:tc>
          <w:tcPr>
            <w:tcW w:w="1918" w:type="dxa"/>
          </w:tcPr>
          <w:p w:rsidR="00922063" w:rsidRPr="00D229F6" w:rsidRDefault="008009C6" w:rsidP="009B56F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2013</w:t>
            </w:r>
          </w:p>
        </w:tc>
        <w:tc>
          <w:tcPr>
            <w:tcW w:w="2835" w:type="dxa"/>
          </w:tcPr>
          <w:p w:rsidR="00922063" w:rsidRPr="00D229F6" w:rsidRDefault="008F3E97" w:rsidP="009B56FB">
            <w:pPr>
              <w:spacing w:before="100" w:beforeAutospacing="1" w:after="100" w:afterAutospacing="1"/>
              <w:rPr>
                <w:rFonts w:eastAsia="Times New Roman" w:cs="Times New Roman"/>
                <w:sz w:val="20"/>
                <w:szCs w:val="20"/>
                <w:lang w:eastAsia="fr-FR"/>
              </w:rPr>
            </w:pPr>
            <w:r>
              <w:rPr>
                <w:sz w:val="20"/>
                <w:szCs w:val="20"/>
              </w:rPr>
              <w:t>B</w:t>
            </w:r>
            <w:r w:rsidR="001E5E8B" w:rsidRPr="00D229F6">
              <w:rPr>
                <w:sz w:val="20"/>
                <w:szCs w:val="20"/>
              </w:rPr>
              <w:t>esoins, attentes et modes d’accompagnement des personnes avec altération des capacités de décision et d’action dans les actes essentiels de la vie quotidienne</w:t>
            </w:r>
          </w:p>
        </w:tc>
      </w:tr>
      <w:tr w:rsidR="00D229F6" w:rsidRPr="009428C2" w:rsidTr="009B56FB">
        <w:tc>
          <w:tcPr>
            <w:tcW w:w="0" w:type="auto"/>
          </w:tcPr>
          <w:p w:rsidR="00D229F6" w:rsidRPr="00D229F6" w:rsidRDefault="00045075" w:rsidP="009B56FB">
            <w:pPr>
              <w:rPr>
                <w:rFonts w:eastAsia="Times New Roman" w:cs="Times New Roman"/>
                <w:sz w:val="20"/>
                <w:szCs w:val="20"/>
                <w:lang w:eastAsia="fr-FR"/>
              </w:rPr>
            </w:pPr>
            <w:r>
              <w:rPr>
                <w:rFonts w:eastAsia="Times New Roman" w:cs="Times New Roman"/>
                <w:sz w:val="20"/>
                <w:szCs w:val="20"/>
                <w:lang w:eastAsia="fr-FR"/>
              </w:rPr>
              <w:t>CREAI Auvergne Rhône Alpes</w:t>
            </w:r>
          </w:p>
        </w:tc>
        <w:tc>
          <w:tcPr>
            <w:tcW w:w="2156" w:type="dxa"/>
          </w:tcPr>
          <w:p w:rsidR="00D229F6" w:rsidRPr="00D229F6" w:rsidRDefault="00045075" w:rsidP="009B56FB">
            <w:pPr>
              <w:rPr>
                <w:rFonts w:eastAsia="Times New Roman" w:cs="Times New Roman"/>
                <w:sz w:val="20"/>
                <w:szCs w:val="20"/>
                <w:lang w:eastAsia="fr-FR"/>
              </w:rPr>
            </w:pPr>
            <w:r>
              <w:rPr>
                <w:rFonts w:eastAsia="Times New Roman" w:cs="Times New Roman"/>
                <w:sz w:val="20"/>
                <w:szCs w:val="20"/>
                <w:lang w:eastAsia="fr-FR"/>
              </w:rPr>
              <w:t>CREAI Auvergne Rhône Alpes</w:t>
            </w:r>
          </w:p>
        </w:tc>
        <w:tc>
          <w:tcPr>
            <w:tcW w:w="1918" w:type="dxa"/>
          </w:tcPr>
          <w:p w:rsidR="00D229F6" w:rsidRPr="00D229F6" w:rsidRDefault="00045075" w:rsidP="009B56F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2015</w:t>
            </w:r>
          </w:p>
        </w:tc>
        <w:tc>
          <w:tcPr>
            <w:tcW w:w="2835" w:type="dxa"/>
          </w:tcPr>
          <w:p w:rsidR="00D229F6" w:rsidRPr="00D229F6" w:rsidRDefault="00D229F6" w:rsidP="00D229F6">
            <w:pPr>
              <w:rPr>
                <w:sz w:val="20"/>
                <w:szCs w:val="20"/>
              </w:rPr>
            </w:pPr>
            <w:r w:rsidRPr="00D229F6">
              <w:rPr>
                <w:sz w:val="20"/>
                <w:szCs w:val="20"/>
              </w:rPr>
              <w:t>Les besoins et l’offre de répit en Rhône-Alpes, pour les proches aidants de personnes en situation de grande dépendance</w:t>
            </w:r>
          </w:p>
          <w:p w:rsidR="00D229F6" w:rsidRPr="00D229F6" w:rsidRDefault="00D229F6" w:rsidP="009B56FB">
            <w:pPr>
              <w:spacing w:before="100" w:beforeAutospacing="1" w:after="100" w:afterAutospacing="1"/>
              <w:rPr>
                <w:rFonts w:eastAsia="Times New Roman" w:cs="Times New Roman"/>
                <w:sz w:val="20"/>
                <w:szCs w:val="20"/>
                <w:lang w:eastAsia="fr-FR"/>
              </w:rPr>
            </w:pPr>
          </w:p>
        </w:tc>
      </w:tr>
      <w:tr w:rsidR="00D229F6" w:rsidRPr="009428C2" w:rsidTr="009B56FB">
        <w:tc>
          <w:tcPr>
            <w:tcW w:w="0" w:type="auto"/>
          </w:tcPr>
          <w:p w:rsidR="00D229F6" w:rsidRDefault="0047738E" w:rsidP="009B56FB">
            <w:pPr>
              <w:rPr>
                <w:rFonts w:eastAsia="Times New Roman" w:cs="Times New Roman"/>
                <w:sz w:val="20"/>
                <w:szCs w:val="20"/>
                <w:lang w:eastAsia="fr-FR"/>
              </w:rPr>
            </w:pPr>
            <w:r>
              <w:rPr>
                <w:rFonts w:eastAsia="Times New Roman" w:cs="Times New Roman"/>
                <w:sz w:val="20"/>
                <w:szCs w:val="20"/>
                <w:lang w:eastAsia="fr-FR"/>
              </w:rPr>
              <w:t xml:space="preserve">Bruno </w:t>
            </w:r>
            <w:proofErr w:type="spellStart"/>
            <w:r>
              <w:rPr>
                <w:rFonts w:eastAsia="Times New Roman" w:cs="Times New Roman"/>
                <w:sz w:val="20"/>
                <w:szCs w:val="20"/>
                <w:lang w:eastAsia="fr-FR"/>
              </w:rPr>
              <w:t>Foucard</w:t>
            </w:r>
            <w:proofErr w:type="spellEnd"/>
          </w:p>
          <w:p w:rsidR="0047738E" w:rsidRPr="00D229F6" w:rsidRDefault="0047738E" w:rsidP="009B56FB">
            <w:pPr>
              <w:rPr>
                <w:rFonts w:eastAsia="Times New Roman" w:cs="Times New Roman"/>
                <w:sz w:val="20"/>
                <w:szCs w:val="20"/>
                <w:lang w:eastAsia="fr-FR"/>
              </w:rPr>
            </w:pPr>
            <w:r>
              <w:rPr>
                <w:rFonts w:eastAsia="Times New Roman" w:cs="Times New Roman"/>
                <w:sz w:val="20"/>
                <w:szCs w:val="20"/>
                <w:lang w:eastAsia="fr-FR"/>
              </w:rPr>
              <w:t xml:space="preserve">Bernard </w:t>
            </w:r>
            <w:proofErr w:type="spellStart"/>
            <w:r>
              <w:rPr>
                <w:rFonts w:eastAsia="Times New Roman" w:cs="Times New Roman"/>
                <w:sz w:val="20"/>
                <w:szCs w:val="20"/>
                <w:lang w:eastAsia="fr-FR"/>
              </w:rPr>
              <w:t>Ledesert</w:t>
            </w:r>
            <w:proofErr w:type="spellEnd"/>
          </w:p>
        </w:tc>
        <w:tc>
          <w:tcPr>
            <w:tcW w:w="2156" w:type="dxa"/>
          </w:tcPr>
          <w:p w:rsidR="00D229F6" w:rsidRDefault="0047738E" w:rsidP="009B56FB">
            <w:pPr>
              <w:rPr>
                <w:rFonts w:eastAsia="Times New Roman" w:cs="Times New Roman"/>
                <w:sz w:val="20"/>
                <w:szCs w:val="20"/>
                <w:lang w:eastAsia="fr-FR"/>
              </w:rPr>
            </w:pPr>
            <w:proofErr w:type="spellStart"/>
            <w:r>
              <w:rPr>
                <w:rFonts w:eastAsia="Times New Roman" w:cs="Times New Roman"/>
                <w:sz w:val="20"/>
                <w:szCs w:val="20"/>
                <w:lang w:eastAsia="fr-FR"/>
              </w:rPr>
              <w:t>Dir</w:t>
            </w:r>
            <w:proofErr w:type="spellEnd"/>
            <w:r>
              <w:rPr>
                <w:rFonts w:eastAsia="Times New Roman" w:cs="Times New Roman"/>
                <w:sz w:val="20"/>
                <w:szCs w:val="20"/>
                <w:lang w:eastAsia="fr-FR"/>
              </w:rPr>
              <w:t xml:space="preserve"> adjoint</w:t>
            </w:r>
          </w:p>
          <w:p w:rsidR="0047738E" w:rsidRPr="00D229F6" w:rsidRDefault="0047738E" w:rsidP="009B56FB">
            <w:pPr>
              <w:rPr>
                <w:rFonts w:eastAsia="Times New Roman" w:cs="Times New Roman"/>
                <w:sz w:val="20"/>
                <w:szCs w:val="20"/>
                <w:lang w:eastAsia="fr-FR"/>
              </w:rPr>
            </w:pPr>
            <w:r>
              <w:rPr>
                <w:rFonts w:eastAsia="Times New Roman" w:cs="Times New Roman"/>
                <w:sz w:val="20"/>
                <w:szCs w:val="20"/>
                <w:lang w:eastAsia="fr-FR"/>
              </w:rPr>
              <w:t>Médecin de santé pu</w:t>
            </w:r>
            <w:r w:rsidR="00D63297">
              <w:rPr>
                <w:rFonts w:eastAsia="Times New Roman" w:cs="Times New Roman"/>
                <w:sz w:val="20"/>
                <w:szCs w:val="20"/>
                <w:lang w:eastAsia="fr-FR"/>
              </w:rPr>
              <w:t>blique</w:t>
            </w:r>
          </w:p>
        </w:tc>
        <w:tc>
          <w:tcPr>
            <w:tcW w:w="1918" w:type="dxa"/>
          </w:tcPr>
          <w:p w:rsidR="00D229F6" w:rsidRPr="00D229F6" w:rsidRDefault="0047738E" w:rsidP="009B56F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2016</w:t>
            </w:r>
          </w:p>
        </w:tc>
        <w:tc>
          <w:tcPr>
            <w:tcW w:w="2835" w:type="dxa"/>
          </w:tcPr>
          <w:p w:rsidR="00D229F6" w:rsidRPr="00D229F6" w:rsidRDefault="00D229F6" w:rsidP="00D229F6">
            <w:pPr>
              <w:jc w:val="both"/>
              <w:rPr>
                <w:sz w:val="20"/>
                <w:szCs w:val="20"/>
              </w:rPr>
            </w:pPr>
            <w:r w:rsidRPr="00D229F6">
              <w:rPr>
                <w:sz w:val="20"/>
                <w:szCs w:val="20"/>
              </w:rPr>
              <w:t>Identification des besoins en matière de solutions de répit dans le cadre du handicap</w:t>
            </w:r>
          </w:p>
          <w:p w:rsidR="00D229F6" w:rsidRPr="00D229F6" w:rsidRDefault="00D229F6" w:rsidP="009B56FB">
            <w:pPr>
              <w:spacing w:before="100" w:beforeAutospacing="1" w:after="100" w:afterAutospacing="1"/>
              <w:rPr>
                <w:rFonts w:eastAsia="Times New Roman" w:cs="Times New Roman"/>
                <w:sz w:val="20"/>
                <w:szCs w:val="20"/>
                <w:lang w:eastAsia="fr-FR"/>
              </w:rPr>
            </w:pPr>
          </w:p>
        </w:tc>
      </w:tr>
      <w:tr w:rsidR="00922063" w:rsidRPr="009428C2" w:rsidTr="009B56FB">
        <w:tc>
          <w:tcPr>
            <w:tcW w:w="0" w:type="auto"/>
          </w:tcPr>
          <w:p w:rsidR="00922063" w:rsidRPr="00D229F6" w:rsidRDefault="00673049" w:rsidP="009B56FB">
            <w:pPr>
              <w:rPr>
                <w:rFonts w:eastAsia="Times New Roman" w:cs="Times New Roman"/>
                <w:sz w:val="20"/>
                <w:szCs w:val="20"/>
                <w:lang w:eastAsia="fr-FR"/>
              </w:rPr>
            </w:pPr>
            <w:proofErr w:type="spellStart"/>
            <w:r>
              <w:rPr>
                <w:rFonts w:eastAsia="Times New Roman" w:cs="Times New Roman"/>
                <w:sz w:val="20"/>
                <w:szCs w:val="20"/>
                <w:lang w:eastAsia="fr-FR"/>
              </w:rPr>
              <w:t>Marieke</w:t>
            </w:r>
            <w:proofErr w:type="spellEnd"/>
            <w:r>
              <w:rPr>
                <w:rFonts w:eastAsia="Times New Roman" w:cs="Times New Roman"/>
                <w:sz w:val="20"/>
                <w:szCs w:val="20"/>
                <w:lang w:eastAsia="fr-FR"/>
              </w:rPr>
              <w:t xml:space="preserve"> Podevin</w:t>
            </w:r>
          </w:p>
        </w:tc>
        <w:tc>
          <w:tcPr>
            <w:tcW w:w="2156" w:type="dxa"/>
          </w:tcPr>
          <w:p w:rsidR="00922063" w:rsidRPr="00D229F6" w:rsidRDefault="00673049" w:rsidP="009B56FB">
            <w:pPr>
              <w:rPr>
                <w:rFonts w:eastAsia="Times New Roman" w:cs="Times New Roman"/>
                <w:sz w:val="20"/>
                <w:szCs w:val="20"/>
                <w:lang w:eastAsia="fr-FR"/>
              </w:rPr>
            </w:pPr>
            <w:proofErr w:type="spellStart"/>
            <w:r>
              <w:rPr>
                <w:rFonts w:eastAsia="Times New Roman" w:cs="Times New Roman"/>
                <w:sz w:val="20"/>
                <w:szCs w:val="20"/>
                <w:lang w:eastAsia="fr-FR"/>
              </w:rPr>
              <w:t>Argo</w:t>
            </w:r>
            <w:proofErr w:type="spellEnd"/>
            <w:r>
              <w:rPr>
                <w:rFonts w:eastAsia="Times New Roman" w:cs="Times New Roman"/>
                <w:sz w:val="20"/>
                <w:szCs w:val="20"/>
                <w:lang w:eastAsia="fr-FR"/>
              </w:rPr>
              <w:t xml:space="preserve"> Santé</w:t>
            </w:r>
            <w:r w:rsidR="0088136B">
              <w:rPr>
                <w:rFonts w:eastAsia="Times New Roman" w:cs="Times New Roman"/>
                <w:sz w:val="20"/>
                <w:szCs w:val="20"/>
                <w:lang w:eastAsia="fr-FR"/>
              </w:rPr>
              <w:t xml:space="preserve"> (cabinet de conseil)</w:t>
            </w:r>
          </w:p>
        </w:tc>
        <w:tc>
          <w:tcPr>
            <w:tcW w:w="1918" w:type="dxa"/>
          </w:tcPr>
          <w:p w:rsidR="00922063" w:rsidRPr="00D229F6" w:rsidRDefault="00673049" w:rsidP="009B56F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2016</w:t>
            </w:r>
          </w:p>
        </w:tc>
        <w:tc>
          <w:tcPr>
            <w:tcW w:w="2835" w:type="dxa"/>
          </w:tcPr>
          <w:p w:rsidR="00D229F6" w:rsidRPr="00D229F6" w:rsidRDefault="00D229F6" w:rsidP="00D229F6">
            <w:pPr>
              <w:rPr>
                <w:color w:val="000000" w:themeColor="text1"/>
                <w:sz w:val="20"/>
                <w:szCs w:val="20"/>
              </w:rPr>
            </w:pPr>
            <w:r w:rsidRPr="00D229F6">
              <w:rPr>
                <w:color w:val="000000" w:themeColor="text1"/>
                <w:sz w:val="20"/>
                <w:szCs w:val="20"/>
              </w:rPr>
              <w:t>Les attentes et besoins des personnes polyhandicapées, de leurs familles et des professionnels qui les accompagnent</w:t>
            </w:r>
          </w:p>
          <w:p w:rsidR="00922063" w:rsidRPr="00D229F6" w:rsidRDefault="00922063" w:rsidP="009B56FB">
            <w:pPr>
              <w:spacing w:before="100" w:beforeAutospacing="1" w:after="100" w:afterAutospacing="1"/>
              <w:rPr>
                <w:rFonts w:eastAsia="Times New Roman" w:cs="Times New Roman"/>
                <w:sz w:val="20"/>
                <w:szCs w:val="20"/>
                <w:lang w:eastAsia="fr-FR"/>
              </w:rPr>
            </w:pPr>
          </w:p>
        </w:tc>
      </w:tr>
      <w:tr w:rsidR="00673049" w:rsidRPr="009428C2" w:rsidTr="0071240D">
        <w:tc>
          <w:tcPr>
            <w:tcW w:w="0" w:type="auto"/>
          </w:tcPr>
          <w:p w:rsidR="00673049" w:rsidRPr="00D229F6" w:rsidRDefault="00673049" w:rsidP="009B56FB">
            <w:pPr>
              <w:rPr>
                <w:rFonts w:eastAsia="Times New Roman" w:cs="Times New Roman"/>
                <w:sz w:val="20"/>
                <w:szCs w:val="20"/>
                <w:lang w:eastAsia="fr-FR"/>
              </w:rPr>
            </w:pPr>
            <w:r>
              <w:rPr>
                <w:rFonts w:eastAsia="Times New Roman" w:cs="Times New Roman"/>
                <w:sz w:val="20"/>
                <w:szCs w:val="20"/>
                <w:lang w:eastAsia="fr-FR"/>
              </w:rPr>
              <w:t xml:space="preserve">Maia </w:t>
            </w:r>
            <w:proofErr w:type="spellStart"/>
            <w:r>
              <w:rPr>
                <w:rFonts w:eastAsia="Times New Roman" w:cs="Times New Roman"/>
                <w:sz w:val="20"/>
                <w:szCs w:val="20"/>
                <w:lang w:eastAsia="fr-FR"/>
              </w:rPr>
              <w:t>Hoellwarth</w:t>
            </w:r>
            <w:proofErr w:type="spellEnd"/>
          </w:p>
        </w:tc>
        <w:tc>
          <w:tcPr>
            <w:tcW w:w="2156" w:type="dxa"/>
            <w:shd w:val="clear" w:color="auto" w:fill="FABF8F" w:themeFill="accent6" w:themeFillTint="99"/>
          </w:tcPr>
          <w:p w:rsidR="00673049" w:rsidRPr="00D229F6" w:rsidRDefault="00673049" w:rsidP="009B56FB">
            <w:pPr>
              <w:rPr>
                <w:rFonts w:eastAsia="Times New Roman" w:cs="Times New Roman"/>
                <w:sz w:val="20"/>
                <w:szCs w:val="20"/>
                <w:lang w:eastAsia="fr-FR"/>
              </w:rPr>
            </w:pPr>
            <w:r>
              <w:rPr>
                <w:rFonts w:eastAsia="Times New Roman" w:cs="Times New Roman"/>
                <w:sz w:val="20"/>
                <w:szCs w:val="20"/>
                <w:lang w:eastAsia="fr-FR"/>
              </w:rPr>
              <w:t>Faculté de médecine de Lyon Est (thèse)</w:t>
            </w:r>
          </w:p>
        </w:tc>
        <w:tc>
          <w:tcPr>
            <w:tcW w:w="1918" w:type="dxa"/>
          </w:tcPr>
          <w:p w:rsidR="00673049" w:rsidRPr="00D229F6" w:rsidRDefault="00673049" w:rsidP="009B56FB">
            <w:pPr>
              <w:spacing w:before="100" w:beforeAutospacing="1" w:after="100" w:afterAutospacing="1"/>
              <w:rPr>
                <w:rFonts w:eastAsia="Times New Roman" w:cs="Times New Roman"/>
                <w:sz w:val="20"/>
                <w:szCs w:val="20"/>
                <w:lang w:eastAsia="fr-FR"/>
              </w:rPr>
            </w:pPr>
          </w:p>
        </w:tc>
        <w:tc>
          <w:tcPr>
            <w:tcW w:w="2835" w:type="dxa"/>
          </w:tcPr>
          <w:p w:rsidR="00673049" w:rsidRPr="00D229F6" w:rsidRDefault="00673049" w:rsidP="009B56F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Attentes spécifiques des aidants parentaux d'une personne atteinte de polyhandicap en médecine ambulatoire</w:t>
            </w:r>
          </w:p>
        </w:tc>
      </w:tr>
    </w:tbl>
    <w:p w:rsidR="00427E70" w:rsidRDefault="00427E70"/>
    <w:p w:rsidR="00CF004A" w:rsidRPr="005C3C39" w:rsidRDefault="00CF004A" w:rsidP="00CF004A">
      <w:pPr>
        <w:pStyle w:val="Paragraphedeliste"/>
        <w:numPr>
          <w:ilvl w:val="0"/>
          <w:numId w:val="6"/>
        </w:numPr>
        <w:spacing w:before="100" w:beforeAutospacing="1" w:after="100" w:afterAutospacing="1"/>
        <w:rPr>
          <w:rFonts w:ascii="Calibri" w:eastAsia="Times New Roman" w:hAnsi="Calibri" w:cs="Times New Roman"/>
          <w:b/>
          <w:sz w:val="26"/>
          <w:szCs w:val="26"/>
          <w:lang w:eastAsia="fr-FR"/>
        </w:rPr>
      </w:pPr>
      <w:r w:rsidRPr="005C3C39">
        <w:rPr>
          <w:rFonts w:ascii="Calibri" w:eastAsia="Times New Roman" w:hAnsi="Calibri" w:cs="Times New Roman"/>
          <w:b/>
          <w:sz w:val="26"/>
          <w:szCs w:val="26"/>
          <w:lang w:eastAsia="fr-FR"/>
        </w:rPr>
        <w:t xml:space="preserve">Sous-axe : </w:t>
      </w:r>
      <w:r>
        <w:rPr>
          <w:rFonts w:ascii="Calibri" w:eastAsia="Times New Roman" w:hAnsi="Calibri" w:cs="Times New Roman"/>
          <w:b/>
          <w:sz w:val="26"/>
          <w:szCs w:val="26"/>
          <w:lang w:eastAsia="fr-FR"/>
        </w:rPr>
        <w:t>Parcours de vie</w:t>
      </w:r>
      <w:r w:rsidR="007831A3">
        <w:rPr>
          <w:rFonts w:ascii="Calibri" w:eastAsia="Times New Roman" w:hAnsi="Calibri" w:cs="Times New Roman"/>
          <w:b/>
          <w:sz w:val="26"/>
          <w:szCs w:val="26"/>
          <w:lang w:eastAsia="fr-FR"/>
        </w:rPr>
        <w:t xml:space="preserve"> (axé sur les transitions de vies, hors aspects purement médicaux)</w:t>
      </w:r>
    </w:p>
    <w:tbl>
      <w:tblPr>
        <w:tblStyle w:val="Grilledutableau"/>
        <w:tblW w:w="9322" w:type="dxa"/>
        <w:tblLook w:val="04A0" w:firstRow="1" w:lastRow="0" w:firstColumn="1" w:lastColumn="0" w:noHBand="0" w:noVBand="1"/>
      </w:tblPr>
      <w:tblGrid>
        <w:gridCol w:w="2413"/>
        <w:gridCol w:w="2156"/>
        <w:gridCol w:w="1918"/>
        <w:gridCol w:w="2835"/>
      </w:tblGrid>
      <w:tr w:rsidR="00D2535F" w:rsidRPr="00375D9A" w:rsidTr="00E0401B">
        <w:trPr>
          <w:tblHeader/>
        </w:trPr>
        <w:tc>
          <w:tcPr>
            <w:tcW w:w="0" w:type="auto"/>
            <w:shd w:val="clear" w:color="auto" w:fill="92CDDC" w:themeFill="accent5" w:themeFillTint="99"/>
            <w:vAlign w:val="center"/>
          </w:tcPr>
          <w:p w:rsidR="00D2535F" w:rsidRPr="00375D9A" w:rsidRDefault="00D2535F" w:rsidP="00E0401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Auteurs cités</w:t>
            </w:r>
          </w:p>
        </w:tc>
        <w:tc>
          <w:tcPr>
            <w:tcW w:w="2156" w:type="dxa"/>
            <w:shd w:val="clear" w:color="auto" w:fill="92CDDC" w:themeFill="accent5" w:themeFillTint="99"/>
            <w:vAlign w:val="center"/>
          </w:tcPr>
          <w:p w:rsidR="00D2535F" w:rsidRPr="00375D9A" w:rsidRDefault="00D2535F" w:rsidP="00E0401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Laboratoires de recherche</w:t>
            </w:r>
            <w:r>
              <w:rPr>
                <w:rFonts w:ascii="Calibri" w:eastAsia="Times New Roman" w:hAnsi="Calibri" w:cs="Times New Roman"/>
                <w:b/>
                <w:color w:val="000000" w:themeColor="text1"/>
                <w:sz w:val="20"/>
                <w:szCs w:val="20"/>
                <w:lang w:eastAsia="fr-FR"/>
              </w:rPr>
              <w:t>/autres</w:t>
            </w:r>
          </w:p>
        </w:tc>
        <w:tc>
          <w:tcPr>
            <w:tcW w:w="1918" w:type="dxa"/>
            <w:shd w:val="clear" w:color="auto" w:fill="92CDDC" w:themeFill="accent5" w:themeFillTint="99"/>
            <w:vAlign w:val="center"/>
          </w:tcPr>
          <w:p w:rsidR="00D2535F" w:rsidRPr="00375D9A" w:rsidRDefault="00D2535F" w:rsidP="00E0401B">
            <w:pPr>
              <w:spacing w:before="100" w:beforeAutospacing="1" w:after="100" w:afterAutospacing="1"/>
              <w:jc w:val="center"/>
              <w:rPr>
                <w:rFonts w:ascii="Times New Roman" w:eastAsia="Times New Roman" w:hAnsi="Times New Roman"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Date de parution</w:t>
            </w:r>
          </w:p>
        </w:tc>
        <w:tc>
          <w:tcPr>
            <w:tcW w:w="2835" w:type="dxa"/>
            <w:shd w:val="clear" w:color="auto" w:fill="92CDDC" w:themeFill="accent5" w:themeFillTint="99"/>
            <w:vAlign w:val="center"/>
          </w:tcPr>
          <w:p w:rsidR="00D2535F" w:rsidRPr="00375D9A" w:rsidRDefault="00D2535F" w:rsidP="00E0401B">
            <w:pPr>
              <w:spacing w:before="100" w:beforeAutospacing="1" w:after="100" w:afterAutospacing="1"/>
              <w:jc w:val="center"/>
              <w:rPr>
                <w:rFonts w:ascii="Calibri" w:eastAsia="Times New Roman" w:hAnsi="Calibri" w:cs="Times New Roman"/>
                <w:b/>
                <w:color w:val="000000" w:themeColor="text1"/>
                <w:sz w:val="20"/>
                <w:szCs w:val="20"/>
                <w:lang w:eastAsia="fr-FR"/>
              </w:rPr>
            </w:pPr>
            <w:r w:rsidRPr="00375D9A">
              <w:rPr>
                <w:rFonts w:ascii="Calibri" w:eastAsia="Times New Roman" w:hAnsi="Calibri" w:cs="Times New Roman"/>
                <w:b/>
                <w:color w:val="000000" w:themeColor="text1"/>
                <w:sz w:val="20"/>
                <w:szCs w:val="20"/>
                <w:lang w:eastAsia="fr-FR"/>
              </w:rPr>
              <w:t>Thématiques</w:t>
            </w:r>
            <w:r w:rsidR="00AD38B4">
              <w:rPr>
                <w:rFonts w:ascii="Calibri" w:eastAsia="Times New Roman" w:hAnsi="Calibri" w:cs="Times New Roman"/>
                <w:b/>
                <w:color w:val="000000" w:themeColor="text1"/>
                <w:sz w:val="20"/>
                <w:szCs w:val="20"/>
                <w:lang w:eastAsia="fr-FR"/>
              </w:rPr>
              <w:t>/mots clés</w:t>
            </w:r>
          </w:p>
        </w:tc>
      </w:tr>
      <w:tr w:rsidR="00836B5E" w:rsidRPr="009428C2" w:rsidTr="00E0401B">
        <w:tc>
          <w:tcPr>
            <w:tcW w:w="0" w:type="auto"/>
          </w:tcPr>
          <w:p w:rsidR="00836B5E" w:rsidRPr="00B16A3E" w:rsidRDefault="000157DA" w:rsidP="00E0401B">
            <w:pPr>
              <w:rPr>
                <w:rFonts w:cs="Arial"/>
                <w:sz w:val="20"/>
                <w:szCs w:val="20"/>
                <w:bdr w:val="none" w:sz="0" w:space="0" w:color="auto" w:frame="1"/>
              </w:rPr>
            </w:pPr>
            <w:hyperlink r:id="rId12" w:tooltip="Geneviève DEMEER" w:history="1">
              <w:r w:rsidR="00836B5E" w:rsidRPr="00B16A3E">
                <w:rPr>
                  <w:rStyle w:val="Lienhypertexte"/>
                  <w:rFonts w:cs="Arial"/>
                  <w:color w:val="auto"/>
                  <w:sz w:val="20"/>
                  <w:szCs w:val="20"/>
                  <w:u w:val="none"/>
                  <w:bdr w:val="none" w:sz="0" w:space="0" w:color="auto" w:frame="1"/>
                </w:rPr>
                <w:t>Geneviève DEMEER</w:t>
              </w:r>
            </w:hyperlink>
          </w:p>
          <w:p w:rsidR="00836B5E" w:rsidRPr="00E5490E" w:rsidRDefault="000157DA" w:rsidP="00E0401B">
            <w:pPr>
              <w:rPr>
                <w:rFonts w:cs="Arial"/>
                <w:color w:val="4F5157"/>
                <w:sz w:val="20"/>
                <w:szCs w:val="20"/>
              </w:rPr>
            </w:pPr>
            <w:hyperlink r:id="rId13" w:tooltip="Philippe MARIMPOEY" w:history="1">
              <w:r w:rsidR="00836B5E" w:rsidRPr="00B16A3E">
                <w:rPr>
                  <w:rStyle w:val="Lienhypertexte"/>
                  <w:rFonts w:cs="Arial"/>
                  <w:color w:val="auto"/>
                  <w:sz w:val="20"/>
                  <w:szCs w:val="20"/>
                  <w:u w:val="none"/>
                  <w:bdr w:val="none" w:sz="0" w:space="0" w:color="auto" w:frame="1"/>
                </w:rPr>
                <w:t>Philippe MARIMPOEY</w:t>
              </w:r>
            </w:hyperlink>
            <w:r w:rsidR="00836B5E" w:rsidRPr="00B16A3E">
              <w:rPr>
                <w:rFonts w:cs="Arial"/>
                <w:sz w:val="20"/>
                <w:szCs w:val="20"/>
                <w:bdr w:val="none" w:sz="0" w:space="0" w:color="auto" w:frame="1"/>
              </w:rPr>
              <w:t xml:space="preserve"> </w:t>
            </w:r>
            <w:hyperlink r:id="rId14" w:tooltip="Brigitte SOUDRIE" w:history="1">
              <w:r w:rsidR="00836B5E" w:rsidRPr="00B16A3E">
                <w:rPr>
                  <w:rStyle w:val="Lienhypertexte"/>
                  <w:rFonts w:cs="Arial"/>
                  <w:color w:val="auto"/>
                  <w:sz w:val="20"/>
                  <w:szCs w:val="20"/>
                  <w:u w:val="none"/>
                  <w:bdr w:val="none" w:sz="0" w:space="0" w:color="auto" w:frame="1"/>
                </w:rPr>
                <w:t>Brigitte SOUDRIE</w:t>
              </w:r>
            </w:hyperlink>
          </w:p>
        </w:tc>
        <w:tc>
          <w:tcPr>
            <w:tcW w:w="2156" w:type="dxa"/>
            <w:shd w:val="clear" w:color="auto" w:fill="FABF8F" w:themeFill="accent6" w:themeFillTint="99"/>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Hôpital </w:t>
            </w:r>
            <w:proofErr w:type="gramStart"/>
            <w:r>
              <w:rPr>
                <w:rFonts w:ascii="Calibri" w:eastAsia="Times New Roman" w:hAnsi="Calibri" w:cs="Times New Roman"/>
                <w:sz w:val="20"/>
                <w:szCs w:val="20"/>
                <w:lang w:eastAsia="fr-FR"/>
              </w:rPr>
              <w:t>de Hendaye</w:t>
            </w:r>
            <w:proofErr w:type="gramEnd"/>
            <w:r>
              <w:rPr>
                <w:rFonts w:ascii="Calibri" w:eastAsia="Times New Roman" w:hAnsi="Calibri" w:cs="Times New Roman"/>
                <w:sz w:val="20"/>
                <w:szCs w:val="20"/>
                <w:lang w:eastAsia="fr-FR"/>
              </w:rPr>
              <w:t xml:space="preserve"> </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2001</w:t>
            </w:r>
          </w:p>
        </w:tc>
        <w:tc>
          <w:tcPr>
            <w:tcW w:w="2835"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Polyhandicap: enfant et adulte</w:t>
            </w:r>
          </w:p>
        </w:tc>
      </w:tr>
      <w:tr w:rsidR="0003789D" w:rsidRPr="009428C2" w:rsidTr="000964A4">
        <w:tc>
          <w:tcPr>
            <w:tcW w:w="0" w:type="auto"/>
          </w:tcPr>
          <w:p w:rsidR="0003789D" w:rsidRPr="009428C2" w:rsidRDefault="0003789D"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Régine Scelles</w:t>
            </w:r>
          </w:p>
        </w:tc>
        <w:tc>
          <w:tcPr>
            <w:tcW w:w="2156" w:type="dxa"/>
            <w:shd w:val="clear" w:color="auto" w:fill="FABF8F" w:themeFill="accent6" w:themeFillTint="99"/>
          </w:tcPr>
          <w:p w:rsidR="0003789D" w:rsidRPr="009428C2" w:rsidRDefault="0003789D"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CLIPSYD</w:t>
            </w:r>
          </w:p>
        </w:tc>
        <w:tc>
          <w:tcPr>
            <w:tcW w:w="1918" w:type="dxa"/>
          </w:tcPr>
          <w:p w:rsidR="0003789D" w:rsidRPr="009428C2" w:rsidRDefault="0003789D"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2002</w:t>
            </w:r>
          </w:p>
        </w:tc>
        <w:tc>
          <w:tcPr>
            <w:tcW w:w="2835" w:type="dxa"/>
          </w:tcPr>
          <w:p w:rsidR="0003789D" w:rsidRPr="009428C2" w:rsidRDefault="0003789D"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Adolescence et polyhandicap: quelles transitions</w:t>
            </w:r>
          </w:p>
        </w:tc>
      </w:tr>
      <w:tr w:rsidR="0003789D" w:rsidRPr="009428C2" w:rsidTr="00D2535F">
        <w:tc>
          <w:tcPr>
            <w:tcW w:w="0" w:type="auto"/>
          </w:tcPr>
          <w:p w:rsidR="0003789D" w:rsidRPr="009428C2" w:rsidRDefault="00C04203"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AM. Boutin</w:t>
            </w:r>
          </w:p>
        </w:tc>
        <w:tc>
          <w:tcPr>
            <w:tcW w:w="2156" w:type="dxa"/>
          </w:tcPr>
          <w:p w:rsidR="0003789D" w:rsidRPr="009428C2" w:rsidRDefault="0028182B"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GPF</w:t>
            </w:r>
          </w:p>
        </w:tc>
        <w:tc>
          <w:tcPr>
            <w:tcW w:w="1918" w:type="dxa"/>
          </w:tcPr>
          <w:p w:rsidR="0003789D" w:rsidRPr="009428C2" w:rsidRDefault="00C04203"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2004</w:t>
            </w:r>
          </w:p>
        </w:tc>
        <w:tc>
          <w:tcPr>
            <w:tcW w:w="2835" w:type="dxa"/>
          </w:tcPr>
          <w:p w:rsidR="0003789D" w:rsidRPr="009428C2" w:rsidRDefault="00C04203"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Accès aux soins</w:t>
            </w:r>
          </w:p>
        </w:tc>
      </w:tr>
      <w:tr w:rsidR="0003789D" w:rsidRPr="009428C2" w:rsidTr="00D2535F">
        <w:tc>
          <w:tcPr>
            <w:tcW w:w="0" w:type="auto"/>
          </w:tcPr>
          <w:p w:rsidR="0003789D" w:rsidRPr="009428C2" w:rsidRDefault="00854C1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FA </w:t>
            </w:r>
            <w:proofErr w:type="spellStart"/>
            <w:r>
              <w:rPr>
                <w:rFonts w:ascii="Calibri" w:eastAsia="Times New Roman" w:hAnsi="Calibri" w:cs="Times New Roman"/>
                <w:sz w:val="20"/>
                <w:szCs w:val="20"/>
                <w:lang w:eastAsia="fr-FR"/>
              </w:rPr>
              <w:t>Svendsen</w:t>
            </w:r>
            <w:proofErr w:type="spellEnd"/>
          </w:p>
        </w:tc>
        <w:tc>
          <w:tcPr>
            <w:tcW w:w="2156" w:type="dxa"/>
          </w:tcPr>
          <w:p w:rsidR="0003789D" w:rsidRPr="004F7989" w:rsidRDefault="004F7989" w:rsidP="00E0401B">
            <w:pPr>
              <w:spacing w:before="100" w:beforeAutospacing="1" w:after="100" w:afterAutospacing="1"/>
              <w:rPr>
                <w:rFonts w:eastAsia="Times New Roman" w:cs="Times New Roman"/>
                <w:sz w:val="20"/>
                <w:szCs w:val="20"/>
                <w:lang w:eastAsia="fr-FR"/>
              </w:rPr>
            </w:pPr>
            <w:r w:rsidRPr="004F7989">
              <w:rPr>
                <w:rStyle w:val="st"/>
                <w:sz w:val="20"/>
                <w:szCs w:val="20"/>
              </w:rPr>
              <w:t>Médecin au. C.E.S.A.P. (Paris) et ancien directeur IME et MAS Directeur Médical au Home Charlotte</w:t>
            </w:r>
          </w:p>
        </w:tc>
        <w:tc>
          <w:tcPr>
            <w:tcW w:w="1918" w:type="dxa"/>
          </w:tcPr>
          <w:p w:rsidR="0003789D" w:rsidRPr="009428C2" w:rsidRDefault="00854C1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2004</w:t>
            </w:r>
          </w:p>
        </w:tc>
        <w:tc>
          <w:tcPr>
            <w:tcW w:w="2835" w:type="dxa"/>
          </w:tcPr>
          <w:p w:rsidR="0003789D" w:rsidRPr="009428C2" w:rsidRDefault="00854C1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Accompagnement soignant</w:t>
            </w:r>
          </w:p>
        </w:tc>
      </w:tr>
      <w:tr w:rsidR="00C04203" w:rsidRPr="009428C2" w:rsidTr="00C04203">
        <w:tc>
          <w:tcPr>
            <w:tcW w:w="0" w:type="auto"/>
          </w:tcPr>
          <w:p w:rsidR="00C04203" w:rsidRPr="009428C2" w:rsidRDefault="00AE04F0"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E. </w:t>
            </w:r>
            <w:proofErr w:type="spellStart"/>
            <w:r>
              <w:rPr>
                <w:rFonts w:ascii="Calibri" w:eastAsia="Times New Roman" w:hAnsi="Calibri" w:cs="Times New Roman"/>
                <w:sz w:val="20"/>
                <w:szCs w:val="20"/>
                <w:lang w:eastAsia="fr-FR"/>
              </w:rPr>
              <w:t>Zucman</w:t>
            </w:r>
            <w:proofErr w:type="spellEnd"/>
          </w:p>
        </w:tc>
        <w:tc>
          <w:tcPr>
            <w:tcW w:w="2156" w:type="dxa"/>
          </w:tcPr>
          <w:p w:rsidR="00C04203" w:rsidRPr="009428C2" w:rsidRDefault="004F7989" w:rsidP="00E0401B">
            <w:pPr>
              <w:spacing w:before="100" w:beforeAutospacing="1" w:after="100" w:afterAutospacing="1"/>
              <w:rPr>
                <w:rFonts w:ascii="Calibri" w:eastAsia="Times New Roman" w:hAnsi="Calibri" w:cs="Times New Roman"/>
                <w:sz w:val="20"/>
                <w:szCs w:val="20"/>
                <w:lang w:eastAsia="fr-FR"/>
              </w:rPr>
            </w:pPr>
            <w:r w:rsidRPr="00803ACD">
              <w:rPr>
                <w:rStyle w:val="st"/>
                <w:sz w:val="20"/>
                <w:szCs w:val="20"/>
              </w:rPr>
              <w:t>MPR</w:t>
            </w:r>
            <w:r w:rsidRPr="004F7989">
              <w:rPr>
                <w:rStyle w:val="st"/>
              </w:rPr>
              <w:t xml:space="preserve">, </w:t>
            </w:r>
            <w:r w:rsidRPr="004F7989">
              <w:rPr>
                <w:rStyle w:val="st"/>
                <w:sz w:val="20"/>
                <w:szCs w:val="20"/>
              </w:rPr>
              <w:t>présidente d'honneur du GPF (Groupe polyhandicap France).</w:t>
            </w:r>
          </w:p>
        </w:tc>
        <w:tc>
          <w:tcPr>
            <w:tcW w:w="1918" w:type="dxa"/>
          </w:tcPr>
          <w:p w:rsidR="00C04203" w:rsidRPr="009428C2" w:rsidRDefault="00AE04F0"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2004</w:t>
            </w:r>
          </w:p>
        </w:tc>
        <w:tc>
          <w:tcPr>
            <w:tcW w:w="2835" w:type="dxa"/>
          </w:tcPr>
          <w:p w:rsidR="00C04203" w:rsidRPr="009428C2" w:rsidRDefault="00AE04F0"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Soigner les personnes poly</w:t>
            </w:r>
            <w:r w:rsidR="000B6582">
              <w:rPr>
                <w:rFonts w:ascii="Calibri" w:eastAsia="Times New Roman" w:hAnsi="Calibri" w:cs="Times New Roman"/>
                <w:sz w:val="20"/>
                <w:szCs w:val="20"/>
                <w:lang w:eastAsia="fr-FR"/>
              </w:rPr>
              <w:t>handicapées</w:t>
            </w:r>
          </w:p>
        </w:tc>
      </w:tr>
      <w:tr w:rsidR="008C1DC0" w:rsidRPr="009428C2" w:rsidTr="00E0401B">
        <w:tc>
          <w:tcPr>
            <w:tcW w:w="0" w:type="auto"/>
          </w:tcPr>
          <w:p w:rsidR="008C1DC0" w:rsidRDefault="008C1DC0"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Michel. </w:t>
            </w:r>
            <w:proofErr w:type="spellStart"/>
            <w:r>
              <w:rPr>
                <w:rFonts w:ascii="Calibri" w:eastAsia="Times New Roman" w:hAnsi="Calibri" w:cs="Times New Roman"/>
                <w:sz w:val="20"/>
                <w:szCs w:val="20"/>
                <w:lang w:eastAsia="fr-FR"/>
              </w:rPr>
              <w:t>Gayda</w:t>
            </w:r>
            <w:proofErr w:type="spellEnd"/>
          </w:p>
          <w:p w:rsidR="00FC2058" w:rsidRDefault="00FC2058" w:rsidP="00E0401B">
            <w:pPr>
              <w:spacing w:before="100" w:beforeAutospacing="1" w:after="100" w:afterAutospacing="1"/>
              <w:rPr>
                <w:rFonts w:ascii="Calibri" w:eastAsia="Times New Roman" w:hAnsi="Calibri" w:cs="Times New Roman"/>
                <w:sz w:val="20"/>
                <w:szCs w:val="20"/>
                <w:lang w:eastAsia="fr-FR"/>
              </w:rPr>
            </w:pPr>
          </w:p>
          <w:p w:rsidR="008C1DC0" w:rsidRDefault="008C1DC0" w:rsidP="00E0401B">
            <w:pPr>
              <w:spacing w:before="100" w:beforeAutospacing="1" w:after="100" w:afterAutospacing="1"/>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D</w:t>
            </w:r>
            <w:r w:rsidR="004C2BD0">
              <w:rPr>
                <w:rFonts w:ascii="Calibri" w:eastAsia="Times New Roman" w:hAnsi="Calibri" w:cs="Times New Roman"/>
                <w:sz w:val="20"/>
                <w:szCs w:val="20"/>
                <w:lang w:eastAsia="fr-FR"/>
              </w:rPr>
              <w:t>ourad</w:t>
            </w:r>
            <w:proofErr w:type="spellEnd"/>
            <w:r>
              <w:rPr>
                <w:rFonts w:ascii="Calibri" w:eastAsia="Times New Roman" w:hAnsi="Calibri" w:cs="Times New Roman"/>
                <w:sz w:val="20"/>
                <w:szCs w:val="20"/>
                <w:lang w:eastAsia="fr-FR"/>
              </w:rPr>
              <w:t>. Saleh</w:t>
            </w:r>
          </w:p>
        </w:tc>
        <w:tc>
          <w:tcPr>
            <w:tcW w:w="2156" w:type="dxa"/>
          </w:tcPr>
          <w:p w:rsidR="008C1DC0" w:rsidRDefault="008C1DC0"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Hôpital de jour Georges-</w:t>
            </w:r>
            <w:proofErr w:type="spellStart"/>
            <w:r>
              <w:rPr>
                <w:rFonts w:eastAsia="Times New Roman" w:cs="Times New Roman"/>
                <w:sz w:val="20"/>
                <w:szCs w:val="20"/>
                <w:lang w:eastAsia="fr-FR"/>
              </w:rPr>
              <w:t>Vacola</w:t>
            </w:r>
            <w:proofErr w:type="spellEnd"/>
            <w:r>
              <w:rPr>
                <w:rFonts w:eastAsia="Times New Roman" w:cs="Times New Roman"/>
                <w:sz w:val="20"/>
                <w:szCs w:val="20"/>
                <w:lang w:eastAsia="fr-FR"/>
              </w:rPr>
              <w:t>, psychiatre</w:t>
            </w:r>
          </w:p>
          <w:p w:rsidR="008C1DC0" w:rsidRDefault="004C2BD0"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Psychiatre Clinique HDJ L'Union</w:t>
            </w:r>
          </w:p>
        </w:tc>
        <w:tc>
          <w:tcPr>
            <w:tcW w:w="1918" w:type="dxa"/>
          </w:tcPr>
          <w:p w:rsidR="008C1DC0" w:rsidRDefault="00C06032"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2004</w:t>
            </w:r>
          </w:p>
        </w:tc>
        <w:tc>
          <w:tcPr>
            <w:tcW w:w="2835" w:type="dxa"/>
          </w:tcPr>
          <w:p w:rsidR="008C1DC0" w:rsidRDefault="00C06032"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Orientation d'enfants polyhandicapés</w:t>
            </w:r>
          </w:p>
        </w:tc>
      </w:tr>
      <w:tr w:rsidR="00836B5E" w:rsidRPr="009428C2" w:rsidTr="00E0401B">
        <w:tc>
          <w:tcPr>
            <w:tcW w:w="0" w:type="auto"/>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BIA J</w:t>
            </w:r>
          </w:p>
        </w:tc>
        <w:tc>
          <w:tcPr>
            <w:tcW w:w="2156" w:type="dxa"/>
          </w:tcPr>
          <w:p w:rsidR="00836B5E" w:rsidRPr="00D31F04" w:rsidRDefault="00836B5E"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2005</w:t>
            </w:r>
          </w:p>
        </w:tc>
        <w:tc>
          <w:tcPr>
            <w:tcW w:w="2835"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Polyhandicap et adolescents</w:t>
            </w:r>
          </w:p>
        </w:tc>
      </w:tr>
      <w:tr w:rsidR="00836B5E" w:rsidRPr="009428C2" w:rsidTr="00E0401B">
        <w:tc>
          <w:tcPr>
            <w:tcW w:w="0" w:type="auto"/>
          </w:tcPr>
          <w:p w:rsidR="00836B5E" w:rsidRPr="009428C2"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Régine Scelles</w:t>
            </w:r>
          </w:p>
        </w:tc>
        <w:tc>
          <w:tcPr>
            <w:tcW w:w="2156" w:type="dxa"/>
            <w:shd w:val="clear" w:color="auto" w:fill="FABF8F" w:themeFill="accent6" w:themeFillTint="99"/>
          </w:tcPr>
          <w:p w:rsidR="00836B5E" w:rsidRPr="009428C2"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CLIPSYD</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2005</w:t>
            </w:r>
          </w:p>
        </w:tc>
        <w:tc>
          <w:tcPr>
            <w:tcW w:w="2835"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Adolescence et polyhandicap</w:t>
            </w:r>
          </w:p>
        </w:tc>
      </w:tr>
      <w:tr w:rsidR="00AE04F0" w:rsidRPr="009428C2" w:rsidTr="00276961">
        <w:tc>
          <w:tcPr>
            <w:tcW w:w="0" w:type="auto"/>
          </w:tcPr>
          <w:p w:rsidR="00AE04F0" w:rsidRPr="009428C2" w:rsidRDefault="005C2DA2"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Dominique </w:t>
            </w:r>
            <w:proofErr w:type="spellStart"/>
            <w:r>
              <w:rPr>
                <w:rFonts w:ascii="Calibri" w:eastAsia="Times New Roman" w:hAnsi="Calibri" w:cs="Times New Roman"/>
                <w:sz w:val="20"/>
                <w:szCs w:val="20"/>
                <w:lang w:eastAsia="fr-FR"/>
              </w:rPr>
              <w:t>Juzeau</w:t>
            </w:r>
            <w:proofErr w:type="spellEnd"/>
          </w:p>
        </w:tc>
        <w:tc>
          <w:tcPr>
            <w:tcW w:w="2156" w:type="dxa"/>
            <w:shd w:val="clear" w:color="auto" w:fill="FABF8F" w:themeFill="accent6" w:themeFillTint="99"/>
          </w:tcPr>
          <w:p w:rsidR="00AE04F0" w:rsidRPr="00B7076A" w:rsidRDefault="00B7076A" w:rsidP="00B7076A">
            <w:pPr>
              <w:rPr>
                <w:rFonts w:ascii="Calibri" w:eastAsia="Times New Roman" w:hAnsi="Calibri" w:cs="Times New Roman"/>
                <w:sz w:val="20"/>
                <w:szCs w:val="20"/>
                <w:lang w:eastAsia="fr-FR"/>
              </w:rPr>
            </w:pPr>
            <w:r w:rsidRPr="00B7076A">
              <w:rPr>
                <w:rFonts w:ascii="Calibri" w:eastAsia="Times New Roman" w:hAnsi="Calibri" w:cs="Times New Roman"/>
                <w:sz w:val="20"/>
                <w:szCs w:val="20"/>
                <w:lang w:eastAsia="fr-FR"/>
              </w:rPr>
              <w:t>Médecin de santé publique</w:t>
            </w:r>
          </w:p>
          <w:p w:rsidR="00B7076A" w:rsidRPr="009428C2" w:rsidRDefault="00B7076A" w:rsidP="00B7076A">
            <w:pPr>
              <w:rPr>
                <w:rFonts w:ascii="Calibri" w:eastAsia="Times New Roman" w:hAnsi="Calibri" w:cs="Times New Roman"/>
                <w:sz w:val="20"/>
                <w:szCs w:val="20"/>
                <w:lang w:eastAsia="fr-FR"/>
              </w:rPr>
            </w:pPr>
            <w:r w:rsidRPr="00B7076A">
              <w:rPr>
                <w:sz w:val="20"/>
                <w:szCs w:val="20"/>
              </w:rPr>
              <w:t xml:space="preserve">Directrice du réseau </w:t>
            </w:r>
            <w:proofErr w:type="spellStart"/>
            <w:r w:rsidRPr="00B7076A">
              <w:rPr>
                <w:sz w:val="20"/>
                <w:szCs w:val="20"/>
              </w:rPr>
              <w:t>NeurodeV</w:t>
            </w:r>
            <w:proofErr w:type="spellEnd"/>
          </w:p>
        </w:tc>
        <w:tc>
          <w:tcPr>
            <w:tcW w:w="1918" w:type="dxa"/>
          </w:tcPr>
          <w:p w:rsidR="00AE04F0" w:rsidRPr="009428C2" w:rsidRDefault="005C2DA2"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2010</w:t>
            </w:r>
          </w:p>
        </w:tc>
        <w:tc>
          <w:tcPr>
            <w:tcW w:w="2835" w:type="dxa"/>
          </w:tcPr>
          <w:p w:rsidR="00AE04F0" w:rsidRPr="009428C2" w:rsidRDefault="005C2DA2"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Vivre et grandir polyhandicapé</w:t>
            </w:r>
          </w:p>
        </w:tc>
      </w:tr>
      <w:tr w:rsidR="00AE04F0" w:rsidRPr="009428C2" w:rsidTr="00AE04F0">
        <w:tc>
          <w:tcPr>
            <w:tcW w:w="0" w:type="auto"/>
          </w:tcPr>
          <w:p w:rsidR="00AE04F0" w:rsidRDefault="007E63E1" w:rsidP="00BC6640">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JY Barreyre</w:t>
            </w:r>
          </w:p>
          <w:p w:rsidR="00901616" w:rsidRDefault="00901616" w:rsidP="00BC6640">
            <w:pPr>
              <w:rPr>
                <w:rFonts w:ascii="Calibri" w:eastAsia="Times New Roman" w:hAnsi="Calibri" w:cs="Times New Roman"/>
                <w:sz w:val="20"/>
                <w:szCs w:val="20"/>
                <w:lang w:eastAsia="fr-FR"/>
              </w:rPr>
            </w:pPr>
          </w:p>
          <w:p w:rsidR="00901616" w:rsidRDefault="00901616" w:rsidP="00BC6640">
            <w:pPr>
              <w:rPr>
                <w:rFonts w:ascii="Calibri" w:eastAsia="Times New Roman" w:hAnsi="Calibri" w:cs="Times New Roman"/>
                <w:sz w:val="20"/>
                <w:szCs w:val="20"/>
                <w:lang w:eastAsia="fr-FR"/>
              </w:rPr>
            </w:pPr>
          </w:p>
          <w:p w:rsidR="00901616" w:rsidRDefault="00901616" w:rsidP="00BC6640">
            <w:pPr>
              <w:rPr>
                <w:rFonts w:ascii="Calibri" w:eastAsia="Times New Roman" w:hAnsi="Calibri" w:cs="Times New Roman"/>
                <w:sz w:val="20"/>
                <w:szCs w:val="20"/>
                <w:lang w:eastAsia="fr-FR"/>
              </w:rPr>
            </w:pPr>
          </w:p>
          <w:p w:rsidR="00901616" w:rsidRDefault="00901616" w:rsidP="00BC6640">
            <w:pPr>
              <w:rPr>
                <w:rFonts w:ascii="Calibri" w:eastAsia="Times New Roman" w:hAnsi="Calibri" w:cs="Times New Roman"/>
                <w:sz w:val="20"/>
                <w:szCs w:val="20"/>
                <w:lang w:eastAsia="fr-FR"/>
              </w:rPr>
            </w:pPr>
          </w:p>
          <w:p w:rsidR="00BC6640" w:rsidRDefault="00BC6640" w:rsidP="00BC6640">
            <w:pPr>
              <w:rPr>
                <w:rFonts w:ascii="Calibri" w:eastAsia="Times New Roman" w:hAnsi="Calibri" w:cs="Times New Roman"/>
                <w:sz w:val="20"/>
                <w:szCs w:val="20"/>
                <w:lang w:eastAsia="fr-FR"/>
              </w:rPr>
            </w:pPr>
          </w:p>
          <w:p w:rsidR="00BC6640" w:rsidRDefault="00BC6640" w:rsidP="00BC6640">
            <w:pPr>
              <w:rPr>
                <w:rFonts w:ascii="Calibri" w:eastAsia="Times New Roman" w:hAnsi="Calibri" w:cs="Times New Roman"/>
                <w:sz w:val="20"/>
                <w:szCs w:val="20"/>
                <w:lang w:eastAsia="fr-FR"/>
              </w:rPr>
            </w:pPr>
          </w:p>
          <w:p w:rsidR="00BC6640" w:rsidRDefault="00BC6640" w:rsidP="00BC6640">
            <w:pPr>
              <w:rPr>
                <w:rFonts w:ascii="Calibri" w:eastAsia="Times New Roman" w:hAnsi="Calibri" w:cs="Times New Roman"/>
                <w:sz w:val="20"/>
                <w:szCs w:val="20"/>
                <w:lang w:eastAsia="fr-FR"/>
              </w:rPr>
            </w:pPr>
          </w:p>
          <w:p w:rsidR="00BC6640" w:rsidRDefault="00BC6640" w:rsidP="00BC6640">
            <w:pPr>
              <w:rPr>
                <w:rFonts w:ascii="Calibri" w:eastAsia="Times New Roman" w:hAnsi="Calibri" w:cs="Times New Roman"/>
                <w:sz w:val="20"/>
                <w:szCs w:val="20"/>
                <w:lang w:eastAsia="fr-FR"/>
              </w:rPr>
            </w:pPr>
          </w:p>
          <w:p w:rsidR="007E63E1" w:rsidRDefault="007E63E1" w:rsidP="00BC6640">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w:t>
            </w:r>
            <w:r w:rsidR="00901616">
              <w:rPr>
                <w:rFonts w:ascii="Calibri" w:eastAsia="Times New Roman" w:hAnsi="Calibri" w:cs="Times New Roman"/>
                <w:sz w:val="20"/>
                <w:szCs w:val="20"/>
                <w:lang w:eastAsia="fr-FR"/>
              </w:rPr>
              <w:t>nne-</w:t>
            </w:r>
            <w:r>
              <w:rPr>
                <w:rFonts w:ascii="Calibri" w:eastAsia="Times New Roman" w:hAnsi="Calibri" w:cs="Times New Roman"/>
                <w:sz w:val="20"/>
                <w:szCs w:val="20"/>
                <w:lang w:eastAsia="fr-FR"/>
              </w:rPr>
              <w:t>M</w:t>
            </w:r>
            <w:r w:rsidR="00901616">
              <w:rPr>
                <w:rFonts w:ascii="Calibri" w:eastAsia="Times New Roman" w:hAnsi="Calibri" w:cs="Times New Roman"/>
                <w:sz w:val="20"/>
                <w:szCs w:val="20"/>
                <w:lang w:eastAsia="fr-FR"/>
              </w:rPr>
              <w:t>arie</w:t>
            </w:r>
            <w:r>
              <w:rPr>
                <w:rFonts w:ascii="Calibri" w:eastAsia="Times New Roman" w:hAnsi="Calibri" w:cs="Times New Roman"/>
                <w:sz w:val="20"/>
                <w:szCs w:val="20"/>
                <w:lang w:eastAsia="fr-FR"/>
              </w:rPr>
              <w:t xml:space="preserve"> </w:t>
            </w:r>
            <w:proofErr w:type="spellStart"/>
            <w:r>
              <w:rPr>
                <w:rFonts w:ascii="Calibri" w:eastAsia="Times New Roman" w:hAnsi="Calibri" w:cs="Times New Roman"/>
                <w:sz w:val="20"/>
                <w:szCs w:val="20"/>
                <w:lang w:eastAsia="fr-FR"/>
              </w:rPr>
              <w:t>Asencio</w:t>
            </w:r>
            <w:proofErr w:type="spellEnd"/>
          </w:p>
          <w:p w:rsidR="00BC6640" w:rsidRDefault="00BC6640" w:rsidP="00BC6640">
            <w:pPr>
              <w:rPr>
                <w:rFonts w:ascii="Calibri" w:eastAsia="Times New Roman" w:hAnsi="Calibri" w:cs="Times New Roman"/>
                <w:sz w:val="20"/>
                <w:szCs w:val="20"/>
                <w:lang w:eastAsia="fr-FR"/>
              </w:rPr>
            </w:pPr>
          </w:p>
          <w:p w:rsidR="00BC6640" w:rsidRDefault="00BC6640" w:rsidP="00BC6640">
            <w:pPr>
              <w:rPr>
                <w:rFonts w:ascii="Calibri" w:eastAsia="Times New Roman" w:hAnsi="Calibri" w:cs="Times New Roman"/>
                <w:sz w:val="20"/>
                <w:szCs w:val="20"/>
                <w:lang w:eastAsia="fr-FR"/>
              </w:rPr>
            </w:pPr>
          </w:p>
          <w:p w:rsidR="00BC6640" w:rsidRDefault="00BC6640" w:rsidP="00BC6640">
            <w:pPr>
              <w:rPr>
                <w:rFonts w:ascii="Calibri" w:eastAsia="Times New Roman" w:hAnsi="Calibri" w:cs="Times New Roman"/>
                <w:sz w:val="20"/>
                <w:szCs w:val="20"/>
                <w:lang w:eastAsia="fr-FR"/>
              </w:rPr>
            </w:pPr>
          </w:p>
          <w:p w:rsidR="007E63E1" w:rsidRPr="009428C2" w:rsidRDefault="007E63E1" w:rsidP="00BC6640">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Carole Peintre</w:t>
            </w:r>
          </w:p>
        </w:tc>
        <w:tc>
          <w:tcPr>
            <w:tcW w:w="2156" w:type="dxa"/>
          </w:tcPr>
          <w:p w:rsidR="00901616" w:rsidRDefault="00276961" w:rsidP="00BC6640">
            <w:pPr>
              <w:rPr>
                <w:sz w:val="20"/>
                <w:szCs w:val="20"/>
              </w:rPr>
            </w:pPr>
            <w:r>
              <w:rPr>
                <w:sz w:val="20"/>
                <w:szCs w:val="20"/>
              </w:rPr>
              <w:t>D</w:t>
            </w:r>
            <w:r w:rsidR="00901616" w:rsidRPr="00901616">
              <w:rPr>
                <w:sz w:val="20"/>
                <w:szCs w:val="20"/>
              </w:rPr>
              <w:t>irecteur du CEDIAS (Centre d’Études, de Documentation, d’Information et d’Action Sociale) et du CREAHI Île-de-France, chercheur associé au LISE (CNRS-CNAM)</w:t>
            </w:r>
          </w:p>
          <w:p w:rsidR="00BC6640" w:rsidRDefault="00BC6640" w:rsidP="00BC6640">
            <w:pPr>
              <w:rPr>
                <w:rFonts w:eastAsia="Times New Roman" w:cs="Times New Roman"/>
                <w:sz w:val="20"/>
                <w:szCs w:val="20"/>
                <w:lang w:eastAsia="fr-FR"/>
              </w:rPr>
            </w:pPr>
          </w:p>
          <w:p w:rsidR="00901616" w:rsidRPr="00BC6640" w:rsidRDefault="00BC6640" w:rsidP="00BC6640">
            <w:pPr>
              <w:rPr>
                <w:sz w:val="20"/>
                <w:szCs w:val="20"/>
              </w:rPr>
            </w:pPr>
            <w:r w:rsidRPr="00BC6640">
              <w:rPr>
                <w:sz w:val="20"/>
                <w:szCs w:val="20"/>
              </w:rPr>
              <w:t xml:space="preserve">psychologue, chargée d'études au </w:t>
            </w:r>
            <w:proofErr w:type="spellStart"/>
            <w:r w:rsidRPr="00BC6640">
              <w:rPr>
                <w:sz w:val="20"/>
                <w:szCs w:val="20"/>
              </w:rPr>
              <w:t>cedias</w:t>
            </w:r>
            <w:proofErr w:type="spellEnd"/>
            <w:r w:rsidRPr="00BC6640">
              <w:rPr>
                <w:sz w:val="20"/>
                <w:szCs w:val="20"/>
              </w:rPr>
              <w:t xml:space="preserve"> </w:t>
            </w:r>
            <w:proofErr w:type="spellStart"/>
            <w:r w:rsidRPr="00BC6640">
              <w:rPr>
                <w:sz w:val="20"/>
                <w:szCs w:val="20"/>
              </w:rPr>
              <w:t>creahi</w:t>
            </w:r>
            <w:proofErr w:type="spellEnd"/>
            <w:r w:rsidRPr="00BC6640">
              <w:rPr>
                <w:sz w:val="20"/>
                <w:szCs w:val="20"/>
              </w:rPr>
              <w:t xml:space="preserve"> Île-de-France</w:t>
            </w:r>
          </w:p>
          <w:p w:rsidR="00901616" w:rsidRPr="00901616" w:rsidRDefault="00901616" w:rsidP="00BC6640">
            <w:pPr>
              <w:rPr>
                <w:rFonts w:eastAsia="Times New Roman" w:cs="Times New Roman"/>
                <w:sz w:val="20"/>
                <w:szCs w:val="20"/>
                <w:lang w:eastAsia="fr-FR"/>
              </w:rPr>
            </w:pPr>
          </w:p>
          <w:p w:rsidR="00BC6640" w:rsidRDefault="00901616" w:rsidP="00BC6640">
            <w:pPr>
              <w:rPr>
                <w:rStyle w:val="st"/>
                <w:sz w:val="20"/>
                <w:szCs w:val="20"/>
              </w:rPr>
            </w:pPr>
            <w:r w:rsidRPr="00901616">
              <w:rPr>
                <w:rStyle w:val="st"/>
                <w:sz w:val="20"/>
                <w:szCs w:val="20"/>
              </w:rPr>
              <w:t>Responsable des études au CEDIAS/ANCREAI</w:t>
            </w:r>
          </w:p>
          <w:p w:rsidR="00AE04F0" w:rsidRPr="00BC6640" w:rsidRDefault="00901616" w:rsidP="00BC6640">
            <w:pPr>
              <w:rPr>
                <w:sz w:val="20"/>
                <w:szCs w:val="20"/>
              </w:rPr>
            </w:pPr>
            <w:r w:rsidRPr="00901616">
              <w:rPr>
                <w:sz w:val="20"/>
                <w:szCs w:val="20"/>
              </w:rPr>
              <w:t>Délégation ANCREAI Ile-de-France</w:t>
            </w:r>
          </w:p>
        </w:tc>
        <w:tc>
          <w:tcPr>
            <w:tcW w:w="1918" w:type="dxa"/>
          </w:tcPr>
          <w:p w:rsidR="00AE04F0" w:rsidRPr="009428C2" w:rsidRDefault="007E63E1" w:rsidP="00BC6640">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2011</w:t>
            </w:r>
          </w:p>
        </w:tc>
        <w:tc>
          <w:tcPr>
            <w:tcW w:w="2835" w:type="dxa"/>
          </w:tcPr>
          <w:p w:rsidR="00AE04F0" w:rsidRPr="009428C2" w:rsidRDefault="007E63E1" w:rsidP="00BC6640">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Situations complexes de handicap</w:t>
            </w:r>
          </w:p>
        </w:tc>
      </w:tr>
      <w:tr w:rsidR="0098683E" w:rsidRPr="009428C2" w:rsidTr="0098683E">
        <w:tc>
          <w:tcPr>
            <w:tcW w:w="0" w:type="auto"/>
          </w:tcPr>
          <w:p w:rsidR="0098683E" w:rsidRPr="009428C2" w:rsidRDefault="007E63E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Philippe </w:t>
            </w:r>
            <w:proofErr w:type="spellStart"/>
            <w:r>
              <w:rPr>
                <w:rFonts w:ascii="Calibri" w:eastAsia="Times New Roman" w:hAnsi="Calibri" w:cs="Times New Roman"/>
                <w:sz w:val="20"/>
                <w:szCs w:val="20"/>
                <w:lang w:eastAsia="fr-FR"/>
              </w:rPr>
              <w:t>Chavroche</w:t>
            </w:r>
            <w:proofErr w:type="spellEnd"/>
          </w:p>
        </w:tc>
        <w:tc>
          <w:tcPr>
            <w:tcW w:w="2156" w:type="dxa"/>
          </w:tcPr>
          <w:p w:rsidR="0098683E" w:rsidRPr="009428C2" w:rsidRDefault="00276961" w:rsidP="00901616">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D</w:t>
            </w:r>
            <w:r w:rsidR="00901616" w:rsidRPr="00901616">
              <w:rPr>
                <w:rFonts w:ascii="Calibri" w:eastAsia="Times New Roman" w:hAnsi="Calibri" w:cs="Times New Roman"/>
                <w:sz w:val="20"/>
                <w:szCs w:val="20"/>
                <w:lang w:eastAsia="fr-FR"/>
              </w:rPr>
              <w:t xml:space="preserve">octeur en sciences de l’éducation, </w:t>
            </w:r>
            <w:r w:rsidR="00901616">
              <w:rPr>
                <w:rFonts w:ascii="Calibri" w:eastAsia="Times New Roman" w:hAnsi="Calibri" w:cs="Times New Roman"/>
                <w:sz w:val="20"/>
                <w:szCs w:val="20"/>
                <w:lang w:eastAsia="fr-FR"/>
              </w:rPr>
              <w:t>intervient</w:t>
            </w:r>
            <w:r w:rsidR="00901616" w:rsidRPr="00901616">
              <w:rPr>
                <w:rFonts w:ascii="Calibri" w:eastAsia="Times New Roman" w:hAnsi="Calibri" w:cs="Times New Roman"/>
                <w:sz w:val="20"/>
                <w:szCs w:val="20"/>
                <w:lang w:eastAsia="fr-FR"/>
              </w:rPr>
              <w:t xml:space="preserve"> dans des établissements médico-sociaux pour des analyses des pratiques et des formations continues.</w:t>
            </w:r>
          </w:p>
        </w:tc>
        <w:tc>
          <w:tcPr>
            <w:tcW w:w="1918" w:type="dxa"/>
          </w:tcPr>
          <w:p w:rsidR="0098683E" w:rsidRPr="009428C2" w:rsidRDefault="007E63E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2012</w:t>
            </w:r>
          </w:p>
        </w:tc>
        <w:tc>
          <w:tcPr>
            <w:tcW w:w="2835" w:type="dxa"/>
          </w:tcPr>
          <w:p w:rsidR="0098683E" w:rsidRPr="009428C2" w:rsidRDefault="007E63E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Elaboration du projet de vie</w:t>
            </w:r>
          </w:p>
        </w:tc>
      </w:tr>
      <w:tr w:rsidR="0098683E" w:rsidRPr="009428C2" w:rsidTr="0098683E">
        <w:tc>
          <w:tcPr>
            <w:tcW w:w="0" w:type="auto"/>
          </w:tcPr>
          <w:p w:rsidR="0098683E" w:rsidRPr="009428C2" w:rsidRDefault="007E63E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Pascal Jacob, Nora </w:t>
            </w:r>
            <w:proofErr w:type="spellStart"/>
            <w:r>
              <w:rPr>
                <w:rFonts w:ascii="Calibri" w:eastAsia="Times New Roman" w:hAnsi="Calibri" w:cs="Times New Roman"/>
                <w:sz w:val="20"/>
                <w:szCs w:val="20"/>
                <w:lang w:eastAsia="fr-FR"/>
              </w:rPr>
              <w:t>Berra</w:t>
            </w:r>
            <w:proofErr w:type="spellEnd"/>
            <w:r>
              <w:rPr>
                <w:rFonts w:ascii="Calibri" w:eastAsia="Times New Roman" w:hAnsi="Calibri" w:cs="Times New Roman"/>
                <w:sz w:val="20"/>
                <w:szCs w:val="20"/>
                <w:lang w:eastAsia="fr-FR"/>
              </w:rPr>
              <w:t>, Marie-Anne Montchamp</w:t>
            </w:r>
          </w:p>
        </w:tc>
        <w:tc>
          <w:tcPr>
            <w:tcW w:w="2156" w:type="dxa"/>
          </w:tcPr>
          <w:p w:rsidR="0098683E" w:rsidRPr="00D31F04" w:rsidRDefault="00F8684C" w:rsidP="00E0401B">
            <w:pPr>
              <w:spacing w:before="100" w:beforeAutospacing="1" w:after="100" w:afterAutospacing="1"/>
              <w:rPr>
                <w:rFonts w:eastAsia="Times New Roman" w:cs="Times New Roman"/>
                <w:sz w:val="20"/>
                <w:szCs w:val="20"/>
                <w:lang w:eastAsia="fr-FR"/>
              </w:rPr>
            </w:pPr>
            <w:r>
              <w:rPr>
                <w:rFonts w:eastAsia="Times New Roman" w:cs="Times New Roman"/>
                <w:sz w:val="20"/>
                <w:szCs w:val="20"/>
                <w:lang w:eastAsia="fr-FR"/>
              </w:rPr>
              <w:t>--</w:t>
            </w:r>
          </w:p>
        </w:tc>
        <w:tc>
          <w:tcPr>
            <w:tcW w:w="1918" w:type="dxa"/>
          </w:tcPr>
          <w:p w:rsidR="0098683E" w:rsidRPr="009428C2" w:rsidRDefault="007E63E1"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2012</w:t>
            </w:r>
          </w:p>
        </w:tc>
        <w:tc>
          <w:tcPr>
            <w:tcW w:w="2835" w:type="dxa"/>
          </w:tcPr>
          <w:p w:rsidR="0098683E" w:rsidRPr="009428C2" w:rsidRDefault="007E63E1" w:rsidP="007E63E1">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Un parcours sans rupture d'accompagnement </w:t>
            </w:r>
          </w:p>
        </w:tc>
      </w:tr>
      <w:tr w:rsidR="00836B5E" w:rsidRPr="009428C2" w:rsidTr="00836B5E">
        <w:tc>
          <w:tcPr>
            <w:tcW w:w="0" w:type="auto"/>
          </w:tcPr>
          <w:p w:rsidR="00836B5E"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T. Billette</w:t>
            </w:r>
          </w:p>
          <w:p w:rsidR="00836B5E" w:rsidRDefault="00836B5E" w:rsidP="00E0401B">
            <w:pPr>
              <w:rPr>
                <w:rFonts w:ascii="Calibri" w:eastAsia="Times New Roman" w:hAnsi="Calibri" w:cs="Times New Roman"/>
                <w:sz w:val="20"/>
                <w:szCs w:val="20"/>
                <w:lang w:eastAsia="fr-FR"/>
              </w:rPr>
            </w:pPr>
          </w:p>
          <w:p w:rsidR="00836B5E" w:rsidRDefault="00836B5E" w:rsidP="00E0401B">
            <w:pPr>
              <w:rPr>
                <w:rFonts w:ascii="Calibri" w:eastAsia="Times New Roman" w:hAnsi="Calibri" w:cs="Times New Roman"/>
                <w:sz w:val="20"/>
                <w:szCs w:val="20"/>
                <w:lang w:eastAsia="fr-FR"/>
              </w:rPr>
            </w:pPr>
          </w:p>
          <w:p w:rsidR="00836B5E"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S. Mathieu</w:t>
            </w:r>
          </w:p>
          <w:p w:rsidR="00836B5E" w:rsidRDefault="00836B5E" w:rsidP="00E0401B">
            <w:pPr>
              <w:rPr>
                <w:rFonts w:ascii="Calibri" w:eastAsia="Times New Roman" w:hAnsi="Calibri" w:cs="Times New Roman"/>
                <w:sz w:val="20"/>
                <w:szCs w:val="20"/>
                <w:lang w:eastAsia="fr-FR"/>
              </w:rPr>
            </w:pPr>
          </w:p>
          <w:p w:rsidR="00AA681F" w:rsidRDefault="00AA681F" w:rsidP="00E0401B">
            <w:pPr>
              <w:rPr>
                <w:rFonts w:ascii="Calibri" w:eastAsia="Times New Roman" w:hAnsi="Calibri" w:cs="Times New Roman"/>
                <w:sz w:val="20"/>
                <w:szCs w:val="20"/>
                <w:lang w:eastAsia="fr-FR"/>
              </w:rPr>
            </w:pPr>
          </w:p>
          <w:p w:rsidR="00836B5E"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M. </w:t>
            </w:r>
            <w:proofErr w:type="spellStart"/>
            <w:r>
              <w:rPr>
                <w:rFonts w:ascii="Calibri" w:eastAsia="Times New Roman" w:hAnsi="Calibri" w:cs="Times New Roman"/>
                <w:sz w:val="20"/>
                <w:szCs w:val="20"/>
                <w:lang w:eastAsia="fr-FR"/>
              </w:rPr>
              <w:t>Tallot</w:t>
            </w:r>
            <w:proofErr w:type="spellEnd"/>
          </w:p>
          <w:p w:rsidR="00836B5E" w:rsidRDefault="00836B5E" w:rsidP="00E0401B">
            <w:pPr>
              <w:rPr>
                <w:rFonts w:ascii="Calibri" w:eastAsia="Times New Roman" w:hAnsi="Calibri" w:cs="Times New Roman"/>
                <w:sz w:val="20"/>
                <w:szCs w:val="20"/>
                <w:lang w:eastAsia="fr-FR"/>
              </w:rPr>
            </w:pPr>
          </w:p>
          <w:p w:rsidR="00836B5E"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E. </w:t>
            </w:r>
            <w:proofErr w:type="spellStart"/>
            <w:r>
              <w:rPr>
                <w:rFonts w:ascii="Calibri" w:eastAsia="Times New Roman" w:hAnsi="Calibri" w:cs="Times New Roman"/>
                <w:sz w:val="20"/>
                <w:szCs w:val="20"/>
                <w:lang w:eastAsia="fr-FR"/>
              </w:rPr>
              <w:t>Grimont</w:t>
            </w:r>
            <w:proofErr w:type="spellEnd"/>
          </w:p>
          <w:p w:rsidR="00836B5E" w:rsidRDefault="00836B5E" w:rsidP="00E0401B">
            <w:pPr>
              <w:rPr>
                <w:rFonts w:ascii="Calibri" w:eastAsia="Times New Roman" w:hAnsi="Calibri" w:cs="Times New Roman"/>
                <w:sz w:val="20"/>
                <w:szCs w:val="20"/>
                <w:lang w:eastAsia="fr-FR"/>
              </w:rPr>
            </w:pPr>
          </w:p>
          <w:p w:rsidR="00836B5E" w:rsidRDefault="00836B5E" w:rsidP="00E0401B">
            <w:pPr>
              <w:rPr>
                <w:rFonts w:ascii="Calibri" w:eastAsia="Times New Roman" w:hAnsi="Calibri" w:cs="Times New Roman"/>
                <w:sz w:val="20"/>
                <w:szCs w:val="20"/>
                <w:lang w:eastAsia="fr-FR"/>
              </w:rPr>
            </w:pPr>
          </w:p>
          <w:p w:rsidR="00836B5E" w:rsidRDefault="00836B5E" w:rsidP="00E0401B">
            <w:pPr>
              <w:rPr>
                <w:rFonts w:ascii="Calibri" w:eastAsia="Times New Roman" w:hAnsi="Calibri" w:cs="Times New Roman"/>
                <w:sz w:val="20"/>
                <w:szCs w:val="20"/>
                <w:lang w:eastAsia="fr-FR"/>
              </w:rPr>
            </w:pPr>
          </w:p>
          <w:p w:rsidR="00836B5E" w:rsidRPr="009428C2"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C. </w:t>
            </w:r>
            <w:proofErr w:type="spellStart"/>
            <w:r>
              <w:rPr>
                <w:rFonts w:ascii="Calibri" w:eastAsia="Times New Roman" w:hAnsi="Calibri" w:cs="Times New Roman"/>
                <w:sz w:val="20"/>
                <w:szCs w:val="20"/>
                <w:lang w:eastAsia="fr-FR"/>
              </w:rPr>
              <w:t>Brisse</w:t>
            </w:r>
            <w:proofErr w:type="spellEnd"/>
          </w:p>
        </w:tc>
        <w:tc>
          <w:tcPr>
            <w:tcW w:w="2156" w:type="dxa"/>
          </w:tcPr>
          <w:p w:rsidR="00836B5E" w:rsidRPr="0028182B" w:rsidRDefault="00836B5E" w:rsidP="00E0401B">
            <w:pPr>
              <w:rPr>
                <w:rFonts w:eastAsia="Times New Roman" w:cs="Times New Roman"/>
                <w:sz w:val="20"/>
                <w:szCs w:val="20"/>
                <w:lang w:eastAsia="fr-FR"/>
              </w:rPr>
            </w:pPr>
            <w:r w:rsidRPr="0028182B">
              <w:rPr>
                <w:rFonts w:eastAsia="Times New Roman" w:cs="Times New Roman"/>
                <w:sz w:val="20"/>
                <w:szCs w:val="20"/>
                <w:lang w:eastAsia="fr-FR"/>
              </w:rPr>
              <w:t>Trousseau, La Roche Guyon</w:t>
            </w:r>
            <w:r w:rsidR="008B0EC4">
              <w:rPr>
                <w:rFonts w:eastAsia="Times New Roman" w:cs="Times New Roman"/>
                <w:sz w:val="20"/>
                <w:szCs w:val="20"/>
                <w:lang w:eastAsia="fr-FR"/>
              </w:rPr>
              <w:t xml:space="preserve"> (</w:t>
            </w:r>
            <w:proofErr w:type="spellStart"/>
            <w:r w:rsidR="008B0EC4">
              <w:rPr>
                <w:rFonts w:eastAsia="Times New Roman" w:cs="Times New Roman"/>
                <w:sz w:val="20"/>
                <w:szCs w:val="20"/>
                <w:lang w:eastAsia="fr-FR"/>
              </w:rPr>
              <w:t>neuroped</w:t>
            </w:r>
            <w:proofErr w:type="spellEnd"/>
            <w:r w:rsidR="008B0EC4">
              <w:rPr>
                <w:rFonts w:eastAsia="Times New Roman" w:cs="Times New Roman"/>
                <w:sz w:val="20"/>
                <w:szCs w:val="20"/>
                <w:lang w:eastAsia="fr-FR"/>
              </w:rPr>
              <w:t>)</w:t>
            </w:r>
          </w:p>
          <w:p w:rsidR="00836B5E" w:rsidRPr="0028182B" w:rsidRDefault="00836B5E" w:rsidP="00E0401B">
            <w:pPr>
              <w:rPr>
                <w:rFonts w:eastAsia="Times New Roman" w:cs="Times New Roman"/>
                <w:sz w:val="20"/>
                <w:szCs w:val="20"/>
                <w:lang w:eastAsia="fr-FR"/>
              </w:rPr>
            </w:pPr>
          </w:p>
          <w:p w:rsidR="00836B5E" w:rsidRPr="0028182B" w:rsidRDefault="00836B5E" w:rsidP="00E0401B">
            <w:pPr>
              <w:rPr>
                <w:rFonts w:eastAsia="Times New Roman" w:cs="Times New Roman"/>
                <w:sz w:val="20"/>
                <w:szCs w:val="20"/>
                <w:lang w:eastAsia="fr-FR"/>
              </w:rPr>
            </w:pPr>
            <w:r w:rsidRPr="0028182B">
              <w:rPr>
                <w:rFonts w:eastAsia="Times New Roman" w:cs="Times New Roman"/>
                <w:sz w:val="20"/>
                <w:szCs w:val="20"/>
                <w:lang w:eastAsia="fr-FR"/>
              </w:rPr>
              <w:t>La Roche Guyon</w:t>
            </w:r>
            <w:r>
              <w:rPr>
                <w:rFonts w:eastAsia="Times New Roman" w:cs="Times New Roman"/>
                <w:sz w:val="20"/>
                <w:szCs w:val="20"/>
                <w:lang w:eastAsia="fr-FR"/>
              </w:rPr>
              <w:t>, Trousseau</w:t>
            </w:r>
            <w:r w:rsidR="008B0EC4">
              <w:rPr>
                <w:rFonts w:eastAsia="Times New Roman" w:cs="Times New Roman"/>
                <w:sz w:val="20"/>
                <w:szCs w:val="20"/>
                <w:lang w:eastAsia="fr-FR"/>
              </w:rPr>
              <w:t xml:space="preserve"> (</w:t>
            </w:r>
            <w:proofErr w:type="spellStart"/>
            <w:r w:rsidR="008B0EC4">
              <w:rPr>
                <w:rFonts w:eastAsia="Times New Roman" w:cs="Times New Roman"/>
                <w:sz w:val="20"/>
                <w:szCs w:val="20"/>
                <w:lang w:eastAsia="fr-FR"/>
              </w:rPr>
              <w:t>neuroped</w:t>
            </w:r>
            <w:proofErr w:type="spellEnd"/>
            <w:r w:rsidR="008B0EC4">
              <w:rPr>
                <w:rFonts w:eastAsia="Times New Roman" w:cs="Times New Roman"/>
                <w:sz w:val="20"/>
                <w:szCs w:val="20"/>
                <w:lang w:eastAsia="fr-FR"/>
              </w:rPr>
              <w:t>)</w:t>
            </w:r>
          </w:p>
          <w:p w:rsidR="00836B5E" w:rsidRPr="0028182B" w:rsidRDefault="00836B5E" w:rsidP="00E0401B">
            <w:pPr>
              <w:rPr>
                <w:rFonts w:eastAsia="Times New Roman" w:cs="Times New Roman"/>
                <w:sz w:val="20"/>
                <w:szCs w:val="20"/>
                <w:lang w:eastAsia="fr-FR"/>
              </w:rPr>
            </w:pPr>
          </w:p>
          <w:p w:rsidR="00836B5E" w:rsidRPr="0028182B" w:rsidRDefault="00AA681F" w:rsidP="00E0401B">
            <w:pPr>
              <w:rPr>
                <w:rFonts w:eastAsia="Times New Roman" w:cs="Times New Roman"/>
                <w:sz w:val="20"/>
                <w:szCs w:val="20"/>
                <w:lang w:eastAsia="fr-FR"/>
              </w:rPr>
            </w:pPr>
            <w:r>
              <w:rPr>
                <w:rFonts w:eastAsia="Times New Roman" w:cs="Times New Roman"/>
                <w:sz w:val="20"/>
                <w:szCs w:val="20"/>
                <w:lang w:eastAsia="fr-FR"/>
              </w:rPr>
              <w:t>?</w:t>
            </w:r>
          </w:p>
          <w:p w:rsidR="00AA681F" w:rsidRDefault="00AA681F" w:rsidP="00E0401B">
            <w:pPr>
              <w:rPr>
                <w:sz w:val="20"/>
                <w:szCs w:val="20"/>
              </w:rPr>
            </w:pPr>
          </w:p>
          <w:p w:rsidR="00836B5E" w:rsidRDefault="00836B5E" w:rsidP="00E0401B">
            <w:pPr>
              <w:rPr>
                <w:rFonts w:eastAsia="Times New Roman" w:cs="Times New Roman"/>
                <w:sz w:val="20"/>
                <w:szCs w:val="20"/>
                <w:lang w:eastAsia="fr-FR"/>
              </w:rPr>
            </w:pPr>
            <w:r w:rsidRPr="0028182B">
              <w:rPr>
                <w:sz w:val="20"/>
                <w:szCs w:val="20"/>
              </w:rPr>
              <w:t xml:space="preserve">MPR PH temps plein hôpital San </w:t>
            </w:r>
            <w:proofErr w:type="spellStart"/>
            <w:r w:rsidRPr="0028182B">
              <w:rPr>
                <w:sz w:val="20"/>
                <w:szCs w:val="20"/>
              </w:rPr>
              <w:t>Salvadour</w:t>
            </w:r>
            <w:proofErr w:type="spellEnd"/>
          </w:p>
          <w:p w:rsidR="00836B5E" w:rsidRDefault="00836B5E" w:rsidP="00E0401B">
            <w:pPr>
              <w:rPr>
                <w:rFonts w:eastAsia="Times New Roman" w:cs="Times New Roman"/>
                <w:sz w:val="20"/>
                <w:szCs w:val="20"/>
                <w:lang w:eastAsia="fr-FR"/>
              </w:rPr>
            </w:pPr>
          </w:p>
          <w:p w:rsidR="00836B5E" w:rsidRDefault="00836B5E" w:rsidP="00E0401B">
            <w:pPr>
              <w:rPr>
                <w:rFonts w:eastAsia="Times New Roman" w:cs="Times New Roman"/>
                <w:sz w:val="20"/>
                <w:szCs w:val="20"/>
                <w:lang w:eastAsia="fr-FR"/>
              </w:rPr>
            </w:pPr>
          </w:p>
          <w:p w:rsidR="00836B5E" w:rsidRPr="0028182B" w:rsidRDefault="00836B5E" w:rsidP="00E0401B">
            <w:pPr>
              <w:rPr>
                <w:rFonts w:eastAsia="Times New Roman" w:cs="Times New Roman"/>
                <w:sz w:val="20"/>
                <w:szCs w:val="20"/>
                <w:lang w:eastAsia="fr-FR"/>
              </w:rPr>
            </w:pPr>
            <w:r w:rsidRPr="0028182B">
              <w:rPr>
                <w:rFonts w:eastAsia="Times New Roman" w:cs="Times New Roman"/>
                <w:sz w:val="20"/>
                <w:szCs w:val="20"/>
                <w:lang w:eastAsia="fr-FR"/>
              </w:rPr>
              <w:t xml:space="preserve">MPR, </w:t>
            </w:r>
            <w:r w:rsidRPr="0028182B">
              <w:rPr>
                <w:sz w:val="20"/>
                <w:szCs w:val="20"/>
              </w:rPr>
              <w:t>Pôle polyhandicap Pédiatrique Hôpital La Roche Guyon AP-HP</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2012</w:t>
            </w:r>
          </w:p>
        </w:tc>
        <w:tc>
          <w:tcPr>
            <w:tcW w:w="2835"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Parcours de santé</w:t>
            </w:r>
          </w:p>
        </w:tc>
      </w:tr>
      <w:tr w:rsidR="00836B5E" w:rsidRPr="009428C2" w:rsidTr="00E0401B">
        <w:tc>
          <w:tcPr>
            <w:tcW w:w="0" w:type="auto"/>
          </w:tcPr>
          <w:p w:rsidR="00836B5E"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H. Royer</w:t>
            </w:r>
          </w:p>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I. </w:t>
            </w:r>
            <w:proofErr w:type="spellStart"/>
            <w:r>
              <w:rPr>
                <w:rFonts w:ascii="Calibri" w:eastAsia="Times New Roman" w:hAnsi="Calibri" w:cs="Times New Roman"/>
                <w:sz w:val="20"/>
                <w:szCs w:val="20"/>
                <w:lang w:eastAsia="fr-FR"/>
              </w:rPr>
              <w:t>Yanez</w:t>
            </w:r>
            <w:proofErr w:type="spellEnd"/>
          </w:p>
        </w:tc>
        <w:tc>
          <w:tcPr>
            <w:tcW w:w="2156" w:type="dxa"/>
          </w:tcPr>
          <w:p w:rsidR="00836B5E" w:rsidRPr="00195D9C" w:rsidRDefault="00836B5E" w:rsidP="00E0401B">
            <w:pPr>
              <w:spacing w:before="100" w:beforeAutospacing="1" w:after="100" w:afterAutospacing="1"/>
              <w:rPr>
                <w:rFonts w:ascii="Calibri" w:eastAsia="Times New Roman" w:hAnsi="Calibri" w:cs="Times New Roman"/>
                <w:sz w:val="20"/>
                <w:szCs w:val="20"/>
                <w:lang w:eastAsia="fr-FR"/>
              </w:rPr>
            </w:pPr>
            <w:proofErr w:type="spellStart"/>
            <w:r>
              <w:rPr>
                <w:rFonts w:ascii="Calibri" w:eastAsia="Times New Roman" w:hAnsi="Calibri" w:cs="Times New Roman"/>
                <w:sz w:val="20"/>
                <w:szCs w:val="20"/>
                <w:lang w:eastAsia="fr-FR"/>
              </w:rPr>
              <w:t>Halte garderie</w:t>
            </w:r>
            <w:proofErr w:type="spellEnd"/>
            <w:r>
              <w:rPr>
                <w:rFonts w:ascii="Calibri" w:eastAsia="Times New Roman" w:hAnsi="Calibri" w:cs="Times New Roman"/>
                <w:sz w:val="20"/>
                <w:szCs w:val="20"/>
                <w:lang w:eastAsia="fr-FR"/>
              </w:rPr>
              <w:t xml:space="preserve"> RAMDAM 2 Paris 18</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2013</w:t>
            </w:r>
          </w:p>
        </w:tc>
        <w:tc>
          <w:tcPr>
            <w:tcW w:w="2835"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Accompagnement éducatif + thérapeutique</w:t>
            </w:r>
          </w:p>
        </w:tc>
      </w:tr>
      <w:tr w:rsidR="00836B5E" w:rsidRPr="009428C2" w:rsidTr="00E0401B">
        <w:tc>
          <w:tcPr>
            <w:tcW w:w="0" w:type="auto"/>
          </w:tcPr>
          <w:p w:rsidR="00836B5E" w:rsidRPr="009428C2"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Alexandra </w:t>
            </w:r>
            <w:proofErr w:type="spellStart"/>
            <w:r>
              <w:rPr>
                <w:rFonts w:ascii="Calibri" w:eastAsia="Times New Roman" w:hAnsi="Calibri" w:cs="Times New Roman"/>
                <w:sz w:val="20"/>
                <w:szCs w:val="20"/>
                <w:lang w:eastAsia="fr-FR"/>
              </w:rPr>
              <w:t>Cloez</w:t>
            </w:r>
            <w:proofErr w:type="spellEnd"/>
          </w:p>
        </w:tc>
        <w:tc>
          <w:tcPr>
            <w:tcW w:w="2156" w:type="dxa"/>
          </w:tcPr>
          <w:p w:rsidR="00836B5E" w:rsidRPr="009428C2" w:rsidRDefault="00836B5E" w:rsidP="00E0401B">
            <w:pPr>
              <w:rPr>
                <w:rFonts w:ascii="Calibri" w:eastAsia="Times New Roman" w:hAnsi="Calibri" w:cs="Times New Roman"/>
                <w:sz w:val="20"/>
                <w:szCs w:val="20"/>
                <w:lang w:eastAsia="fr-FR"/>
              </w:rPr>
            </w:pPr>
            <w:r>
              <w:rPr>
                <w:rFonts w:ascii="Calibri" w:eastAsia="Times New Roman" w:hAnsi="Calibri" w:cs="Times New Roman"/>
                <w:sz w:val="20"/>
                <w:szCs w:val="20"/>
                <w:lang w:eastAsia="fr-FR"/>
              </w:rPr>
              <w:t>Diplôme d'état de psychomotricien</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2013</w:t>
            </w:r>
          </w:p>
        </w:tc>
        <w:tc>
          <w:tcPr>
            <w:tcW w:w="2835" w:type="dxa"/>
          </w:tcPr>
          <w:p w:rsidR="00836B5E" w:rsidRPr="006E15A5" w:rsidRDefault="00836B5E" w:rsidP="00E0401B">
            <w:pPr>
              <w:spacing w:before="100" w:beforeAutospacing="1" w:after="100" w:afterAutospacing="1"/>
              <w:rPr>
                <w:rFonts w:ascii="Calibri" w:eastAsia="Times New Roman" w:hAnsi="Calibri" w:cs="Times New Roman"/>
                <w:sz w:val="20"/>
                <w:szCs w:val="20"/>
                <w:lang w:eastAsia="fr-FR"/>
              </w:rPr>
            </w:pPr>
            <w:r w:rsidRPr="006E15A5">
              <w:rPr>
                <w:rFonts w:cs="LMRoman10-Regular-Identity-H"/>
                <w:sz w:val="20"/>
                <w:szCs w:val="20"/>
              </w:rPr>
              <w:t>Le polyhandicap à l’épreuve de l’adolescence</w:t>
            </w:r>
          </w:p>
        </w:tc>
      </w:tr>
      <w:tr w:rsidR="00836B5E" w:rsidRPr="009428C2" w:rsidTr="00836B5E">
        <w:tc>
          <w:tcPr>
            <w:tcW w:w="0" w:type="auto"/>
          </w:tcPr>
          <w:p w:rsidR="00836B5E" w:rsidRPr="00E5490E" w:rsidRDefault="00836B5E" w:rsidP="00E0401B">
            <w:pPr>
              <w:spacing w:before="100" w:beforeAutospacing="1" w:after="100" w:afterAutospacing="1"/>
              <w:rPr>
                <w:rFonts w:eastAsia="Times New Roman" w:cs="Times New Roman"/>
                <w:sz w:val="20"/>
                <w:szCs w:val="20"/>
                <w:lang w:eastAsia="fr-FR"/>
              </w:rPr>
            </w:pPr>
            <w:r w:rsidRPr="00E5490E">
              <w:rPr>
                <w:rFonts w:eastAsia="Times New Roman" w:cs="Times New Roman"/>
                <w:sz w:val="20"/>
                <w:szCs w:val="20"/>
                <w:lang w:eastAsia="fr-FR"/>
              </w:rPr>
              <w:t>Karine Patte (travail col)</w:t>
            </w:r>
          </w:p>
        </w:tc>
        <w:tc>
          <w:tcPr>
            <w:tcW w:w="2156" w:type="dxa"/>
          </w:tcPr>
          <w:p w:rsidR="00836B5E" w:rsidRPr="00A92EC6" w:rsidRDefault="00836B5E" w:rsidP="00E0401B">
            <w:pPr>
              <w:spacing w:before="100" w:beforeAutospacing="1" w:after="100" w:afterAutospacing="1"/>
              <w:rPr>
                <w:rFonts w:ascii="Arial" w:hAnsi="Arial" w:cs="Arial"/>
                <w:color w:val="52594F"/>
                <w:sz w:val="18"/>
                <w:szCs w:val="18"/>
                <w:shd w:val="clear" w:color="auto" w:fill="CDDBF3"/>
              </w:rPr>
            </w:pPr>
            <w:r>
              <w:rPr>
                <w:rFonts w:ascii="Calibri" w:eastAsia="Times New Roman" w:hAnsi="Calibri" w:cs="Times New Roman"/>
                <w:sz w:val="20"/>
                <w:szCs w:val="20"/>
                <w:lang w:eastAsia="fr-FR"/>
              </w:rPr>
              <w:t xml:space="preserve">Chef de service MPR </w:t>
            </w:r>
            <w:r w:rsidRPr="00A92EC6">
              <w:rPr>
                <w:rFonts w:ascii="Calibri" w:eastAsia="Times New Roman" w:hAnsi="Calibri" w:cs="Times New Roman"/>
                <w:sz w:val="20"/>
                <w:szCs w:val="20"/>
                <w:lang w:eastAsia="fr-FR"/>
              </w:rPr>
              <w:t>Etablissement de Santé Privé d’Intérêt Collectif à Palavas les flots</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2014</w:t>
            </w:r>
          </w:p>
        </w:tc>
        <w:tc>
          <w:tcPr>
            <w:tcW w:w="2835"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Polyhandicap: de l'enfance à l'adulte</w:t>
            </w:r>
          </w:p>
        </w:tc>
      </w:tr>
      <w:tr w:rsidR="00836B5E" w:rsidRPr="009428C2" w:rsidTr="00836B5E">
        <w:tc>
          <w:tcPr>
            <w:tcW w:w="0" w:type="auto"/>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 xml:space="preserve">T. </w:t>
            </w:r>
            <w:proofErr w:type="spellStart"/>
            <w:r>
              <w:rPr>
                <w:rFonts w:ascii="Calibri" w:eastAsia="Times New Roman" w:hAnsi="Calibri" w:cs="Times New Roman"/>
                <w:sz w:val="20"/>
                <w:szCs w:val="20"/>
                <w:lang w:eastAsia="fr-FR"/>
              </w:rPr>
              <w:t>Rofidal</w:t>
            </w:r>
            <w:proofErr w:type="spellEnd"/>
          </w:p>
        </w:tc>
        <w:tc>
          <w:tcPr>
            <w:tcW w:w="2156" w:type="dxa"/>
          </w:tcPr>
          <w:p w:rsidR="00836B5E" w:rsidRPr="004F7989" w:rsidRDefault="00836B5E" w:rsidP="00E0401B">
            <w:pPr>
              <w:spacing w:before="100" w:beforeAutospacing="1" w:after="100" w:afterAutospacing="1"/>
              <w:rPr>
                <w:rFonts w:ascii="Calibri" w:eastAsia="Times New Roman" w:hAnsi="Calibri" w:cs="Times New Roman"/>
                <w:sz w:val="20"/>
                <w:szCs w:val="20"/>
                <w:lang w:eastAsia="fr-FR"/>
              </w:rPr>
            </w:pPr>
            <w:r w:rsidRPr="004F7989">
              <w:rPr>
                <w:sz w:val="20"/>
                <w:szCs w:val="20"/>
              </w:rPr>
              <w:t>Médecin auprès d’enfants, d’adolescents et d’adultes polyhandicapés et formateur au CESAP FORMATION</w:t>
            </w:r>
          </w:p>
        </w:tc>
        <w:tc>
          <w:tcPr>
            <w:tcW w:w="1918"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2016</w:t>
            </w:r>
          </w:p>
        </w:tc>
        <w:tc>
          <w:tcPr>
            <w:tcW w:w="2835" w:type="dxa"/>
          </w:tcPr>
          <w:p w:rsidR="00836B5E" w:rsidRPr="009428C2" w:rsidRDefault="00836B5E"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Projet individuel et stimulation basale</w:t>
            </w:r>
          </w:p>
        </w:tc>
      </w:tr>
      <w:tr w:rsidR="00A018F8" w:rsidRPr="009428C2" w:rsidTr="00836B5E">
        <w:tc>
          <w:tcPr>
            <w:tcW w:w="0" w:type="auto"/>
          </w:tcPr>
          <w:p w:rsidR="00A018F8" w:rsidRDefault="00A018F8"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CREAI (Normandie)</w:t>
            </w:r>
          </w:p>
        </w:tc>
        <w:tc>
          <w:tcPr>
            <w:tcW w:w="2156" w:type="dxa"/>
          </w:tcPr>
          <w:p w:rsidR="00A018F8" w:rsidRPr="004F7989" w:rsidRDefault="00A018F8" w:rsidP="00E0401B">
            <w:pPr>
              <w:spacing w:before="100" w:beforeAutospacing="1" w:after="100" w:afterAutospacing="1"/>
              <w:rPr>
                <w:sz w:val="20"/>
                <w:szCs w:val="20"/>
              </w:rPr>
            </w:pPr>
          </w:p>
        </w:tc>
        <w:tc>
          <w:tcPr>
            <w:tcW w:w="1918" w:type="dxa"/>
          </w:tcPr>
          <w:p w:rsidR="00A018F8" w:rsidRDefault="00A018F8" w:rsidP="00E0401B">
            <w:pPr>
              <w:spacing w:before="100" w:beforeAutospacing="1" w:after="100" w:afterAutospacing="1"/>
              <w:rPr>
                <w:rFonts w:ascii="Calibri" w:eastAsia="Times New Roman" w:hAnsi="Calibri" w:cs="Times New Roman"/>
                <w:sz w:val="20"/>
                <w:szCs w:val="20"/>
                <w:lang w:eastAsia="fr-FR"/>
              </w:rPr>
            </w:pPr>
            <w:r>
              <w:rPr>
                <w:rFonts w:ascii="Calibri" w:eastAsia="Times New Roman" w:hAnsi="Calibri" w:cs="Times New Roman"/>
                <w:sz w:val="20"/>
                <w:szCs w:val="20"/>
                <w:lang w:eastAsia="fr-FR"/>
              </w:rPr>
              <w:t>2017</w:t>
            </w:r>
          </w:p>
        </w:tc>
        <w:tc>
          <w:tcPr>
            <w:tcW w:w="2835" w:type="dxa"/>
          </w:tcPr>
          <w:p w:rsidR="00A018F8" w:rsidRPr="00A018F8" w:rsidRDefault="00A018F8" w:rsidP="00A018F8">
            <w:pPr>
              <w:rPr>
                <w:rFonts w:ascii="Calibri" w:eastAsia="Times New Roman" w:hAnsi="Calibri" w:cs="Times New Roman"/>
                <w:sz w:val="20"/>
                <w:szCs w:val="20"/>
                <w:lang w:eastAsia="fr-FR"/>
              </w:rPr>
            </w:pPr>
            <w:r w:rsidRPr="00A018F8">
              <w:rPr>
                <w:rFonts w:ascii="Calibri" w:eastAsia="Times New Roman" w:hAnsi="Calibri" w:cs="Times New Roman"/>
                <w:sz w:val="20"/>
                <w:szCs w:val="20"/>
                <w:lang w:eastAsia="fr-FR"/>
              </w:rPr>
              <w:t>Le parcours des personnes</w:t>
            </w:r>
          </w:p>
          <w:p w:rsidR="00A018F8" w:rsidRPr="00A018F8" w:rsidRDefault="00A018F8" w:rsidP="00A018F8">
            <w:pPr>
              <w:rPr>
                <w:rFonts w:ascii="Calibri" w:eastAsia="Times New Roman" w:hAnsi="Calibri" w:cs="Times New Roman"/>
                <w:sz w:val="20"/>
                <w:szCs w:val="20"/>
                <w:lang w:eastAsia="fr-FR"/>
              </w:rPr>
            </w:pPr>
            <w:r w:rsidRPr="00A018F8">
              <w:rPr>
                <w:rFonts w:ascii="Calibri" w:eastAsia="Times New Roman" w:hAnsi="Calibri" w:cs="Times New Roman"/>
                <w:sz w:val="20"/>
                <w:szCs w:val="20"/>
                <w:lang w:eastAsia="fr-FR"/>
              </w:rPr>
              <w:t>en situation de polyhandicap</w:t>
            </w:r>
          </w:p>
          <w:p w:rsidR="00A018F8" w:rsidRDefault="00A018F8" w:rsidP="00A018F8">
            <w:pPr>
              <w:rPr>
                <w:rFonts w:ascii="Calibri" w:eastAsia="Times New Roman" w:hAnsi="Calibri" w:cs="Times New Roman"/>
                <w:sz w:val="20"/>
                <w:szCs w:val="20"/>
                <w:lang w:eastAsia="fr-FR"/>
              </w:rPr>
            </w:pPr>
            <w:r w:rsidRPr="00A018F8">
              <w:rPr>
                <w:rFonts w:ascii="Calibri" w:eastAsia="Times New Roman" w:hAnsi="Calibri" w:cs="Times New Roman"/>
                <w:sz w:val="20"/>
                <w:szCs w:val="20"/>
                <w:lang w:eastAsia="fr-FR"/>
              </w:rPr>
              <w:t>en Normandie</w:t>
            </w:r>
          </w:p>
        </w:tc>
      </w:tr>
    </w:tbl>
    <w:p w:rsidR="00D2535F" w:rsidRDefault="00D2535F" w:rsidP="005C3C39">
      <w:pPr>
        <w:spacing w:before="100" w:beforeAutospacing="1" w:after="100" w:afterAutospacing="1"/>
        <w:jc w:val="center"/>
        <w:rPr>
          <w:rFonts w:ascii="Calibri" w:eastAsia="Times New Roman" w:hAnsi="Calibri" w:cs="Times New Roman"/>
          <w:b/>
          <w:color w:val="1F497D" w:themeColor="text2"/>
          <w:sz w:val="32"/>
          <w:szCs w:val="32"/>
          <w:lang w:eastAsia="fr-FR"/>
        </w:rPr>
      </w:pPr>
    </w:p>
    <w:p w:rsidR="005C3C39" w:rsidRPr="00D2535F" w:rsidRDefault="005C3C39" w:rsidP="005C3C39">
      <w:pPr>
        <w:spacing w:before="100" w:beforeAutospacing="1" w:after="100" w:afterAutospacing="1"/>
        <w:jc w:val="center"/>
        <w:rPr>
          <w:rFonts w:ascii="Calibri" w:eastAsia="Times New Roman" w:hAnsi="Calibri" w:cs="Times New Roman"/>
          <w:b/>
          <w:color w:val="1F497D" w:themeColor="text2"/>
          <w:sz w:val="32"/>
          <w:szCs w:val="32"/>
          <w:lang w:eastAsia="fr-FR"/>
        </w:rPr>
      </w:pPr>
      <w:r w:rsidRPr="00D2535F">
        <w:rPr>
          <w:rFonts w:ascii="Calibri" w:eastAsia="Times New Roman" w:hAnsi="Calibri" w:cs="Times New Roman"/>
          <w:b/>
          <w:color w:val="1F497D" w:themeColor="text2"/>
          <w:sz w:val="32"/>
          <w:szCs w:val="32"/>
          <w:lang w:eastAsia="fr-FR"/>
        </w:rPr>
        <w:t>-------Détail littérature (non exhaustive</w:t>
      </w:r>
      <w:proofErr w:type="gramStart"/>
      <w:r w:rsidRPr="00D2535F">
        <w:rPr>
          <w:rFonts w:ascii="Calibri" w:eastAsia="Times New Roman" w:hAnsi="Calibri" w:cs="Times New Roman"/>
          <w:b/>
          <w:color w:val="1F497D" w:themeColor="text2"/>
          <w:sz w:val="32"/>
          <w:szCs w:val="32"/>
          <w:lang w:eastAsia="fr-FR"/>
        </w:rPr>
        <w:t>)------</w:t>
      </w:r>
      <w:proofErr w:type="gramEnd"/>
    </w:p>
    <w:p w:rsidR="005C3C39" w:rsidRPr="003B7632" w:rsidRDefault="005C3C39"/>
    <w:p w:rsidR="0085047F" w:rsidRPr="00BA76DE" w:rsidRDefault="005C3C39" w:rsidP="00CC3991">
      <w:pPr>
        <w:pStyle w:val="Paragraphedeliste"/>
        <w:numPr>
          <w:ilvl w:val="0"/>
          <w:numId w:val="3"/>
        </w:numPr>
        <w:rPr>
          <w:b/>
          <w:color w:val="1F497D" w:themeColor="text2"/>
          <w:sz w:val="24"/>
          <w:szCs w:val="24"/>
          <w:u w:val="single"/>
        </w:rPr>
      </w:pPr>
      <w:r w:rsidRPr="00BA76DE">
        <w:rPr>
          <w:b/>
          <w:color w:val="1F497D" w:themeColor="text2"/>
          <w:sz w:val="24"/>
          <w:szCs w:val="24"/>
          <w:u w:val="single"/>
        </w:rPr>
        <w:t>PARCOURS DE VIE</w:t>
      </w:r>
    </w:p>
    <w:p w:rsidR="00327AD1" w:rsidRPr="00316286" w:rsidRDefault="00796101" w:rsidP="00316286">
      <w:pPr>
        <w:spacing w:before="100" w:beforeAutospacing="1" w:after="100" w:afterAutospacing="1"/>
        <w:rPr>
          <w:rFonts w:ascii="Times New Roman" w:eastAsia="Times New Roman" w:hAnsi="Times New Roman" w:cs="Times New Roman"/>
          <w:i/>
          <w:sz w:val="24"/>
          <w:szCs w:val="24"/>
          <w:lang w:eastAsia="fr-FR"/>
        </w:rPr>
      </w:pPr>
      <w:r w:rsidRPr="00796101">
        <w:rPr>
          <w:b/>
          <w:i/>
        </w:rPr>
        <w:t>[</w:t>
      </w:r>
      <w:r w:rsidRPr="00796101">
        <w:rPr>
          <w:rFonts w:ascii="Calibri" w:eastAsia="Times New Roman" w:hAnsi="Calibri" w:cs="Times New Roman"/>
          <w:i/>
          <w:lang w:eastAsia="fr-FR"/>
        </w:rPr>
        <w:t>Les transitions cycle de vie « classiques » enfant/ado/adulte, les transitions de type de soin (SSESD, Hôpital…) éducation (maison, créché, école, établissement spécialisés) Evolutions dans la santé des personnes (aggravation, évolution positive….)]</w:t>
      </w:r>
    </w:p>
    <w:p w:rsidR="0085047F" w:rsidRPr="00CC3991" w:rsidRDefault="00360CE8" w:rsidP="00CC3991">
      <w:pPr>
        <w:pStyle w:val="Paragraphedeliste"/>
        <w:numPr>
          <w:ilvl w:val="0"/>
          <w:numId w:val="4"/>
        </w:numPr>
        <w:rPr>
          <w:b/>
          <w:color w:val="000000" w:themeColor="text1"/>
          <w:u w:val="single"/>
        </w:rPr>
      </w:pPr>
      <w:r w:rsidRPr="00CC3991">
        <w:rPr>
          <w:b/>
          <w:color w:val="000000" w:themeColor="text1"/>
          <w:u w:val="single"/>
        </w:rPr>
        <w:t>Transitions de vie</w:t>
      </w:r>
    </w:p>
    <w:p w:rsidR="0085047F" w:rsidRPr="003B7632" w:rsidRDefault="0085047F" w:rsidP="0085047F"/>
    <w:p w:rsidR="0085047F" w:rsidRPr="003B7632" w:rsidRDefault="0085047F" w:rsidP="0085047F">
      <w:pPr>
        <w:rPr>
          <w:b/>
        </w:rPr>
      </w:pPr>
      <w:r w:rsidRPr="003B7632">
        <w:rPr>
          <w:b/>
        </w:rPr>
        <w:t>Adolescence et polyhandicap : regards croisés sur le devenir d'un sujet</w:t>
      </w:r>
    </w:p>
    <w:p w:rsidR="0085047F" w:rsidRPr="003B7632" w:rsidRDefault="0085047F" w:rsidP="0085047F">
      <w:proofErr w:type="spellStart"/>
      <w:r w:rsidRPr="003B7632">
        <w:t>Research</w:t>
      </w:r>
      <w:proofErr w:type="spellEnd"/>
      <w:r w:rsidRPr="003B7632">
        <w:t xml:space="preserve"> article</w:t>
      </w:r>
    </w:p>
    <w:p w:rsidR="0085047F" w:rsidRPr="003B7632" w:rsidRDefault="0085047F" w:rsidP="0085047F">
      <w:r w:rsidRPr="003B7632">
        <w:t xml:space="preserve">Neuropsychiatrie de l'Enfance et de l'Adolescence, Volume 53, Issue 6, </w:t>
      </w:r>
      <w:proofErr w:type="spellStart"/>
      <w:r w:rsidRPr="003B7632">
        <w:t>October</w:t>
      </w:r>
      <w:proofErr w:type="spellEnd"/>
      <w:r w:rsidRPr="003B7632">
        <w:t xml:space="preserve"> 2005, Pages 290-298</w:t>
      </w:r>
    </w:p>
    <w:p w:rsidR="0085047F" w:rsidRPr="003B7632" w:rsidRDefault="0085047F">
      <w:r w:rsidRPr="003B7632">
        <w:t xml:space="preserve">R. Scelles, M. Avant, Fl. </w:t>
      </w:r>
      <w:proofErr w:type="spellStart"/>
      <w:r w:rsidRPr="003B7632">
        <w:t>Houssier</w:t>
      </w:r>
      <w:proofErr w:type="spellEnd"/>
      <w:r w:rsidRPr="003B7632">
        <w:t xml:space="preserve">, C. </w:t>
      </w:r>
      <w:proofErr w:type="spellStart"/>
      <w:r w:rsidRPr="003B7632">
        <w:t>Maraquin</w:t>
      </w:r>
      <w:proofErr w:type="spellEnd"/>
      <w:r w:rsidRPr="003B7632">
        <w:t>, F. Marty</w:t>
      </w:r>
    </w:p>
    <w:p w:rsidR="00B009DE" w:rsidRPr="003B7632" w:rsidRDefault="00B009DE" w:rsidP="00B009DE">
      <w:pPr>
        <w:autoSpaceDE w:val="0"/>
        <w:autoSpaceDN w:val="0"/>
        <w:adjustRightInd w:val="0"/>
        <w:rPr>
          <w:rFonts w:cs="Arial"/>
          <w:sz w:val="20"/>
          <w:szCs w:val="20"/>
        </w:rPr>
      </w:pPr>
    </w:p>
    <w:p w:rsidR="00B009DE" w:rsidRPr="00DD621B" w:rsidRDefault="00B009DE" w:rsidP="00B009DE">
      <w:pPr>
        <w:autoSpaceDE w:val="0"/>
        <w:autoSpaceDN w:val="0"/>
        <w:adjustRightInd w:val="0"/>
        <w:rPr>
          <w:rFonts w:cs="Arial"/>
        </w:rPr>
      </w:pPr>
      <w:r w:rsidRPr="00DD621B">
        <w:rPr>
          <w:rFonts w:cs="Arial"/>
        </w:rPr>
        <w:t xml:space="preserve">Titre : </w:t>
      </w:r>
      <w:r w:rsidRPr="00DD621B">
        <w:rPr>
          <w:rFonts w:cs="Arial"/>
          <w:b/>
        </w:rPr>
        <w:t>Adolescence du jeune polyhandicapé : quelles transitions ?</w:t>
      </w:r>
    </w:p>
    <w:p w:rsidR="00B009DE" w:rsidRPr="00DD621B" w:rsidRDefault="00B009DE" w:rsidP="00B009DE">
      <w:pPr>
        <w:autoSpaceDE w:val="0"/>
        <w:autoSpaceDN w:val="0"/>
        <w:adjustRightInd w:val="0"/>
        <w:rPr>
          <w:rFonts w:cs="Arial"/>
        </w:rPr>
      </w:pPr>
      <w:r w:rsidRPr="00DD621B">
        <w:rPr>
          <w:rFonts w:cs="Arial"/>
        </w:rPr>
        <w:t>Auteur(s) : SCELLES, Régine</w:t>
      </w:r>
    </w:p>
    <w:p w:rsidR="008D53C2" w:rsidRPr="00DD621B" w:rsidRDefault="00B009DE" w:rsidP="008D53C2">
      <w:pPr>
        <w:pStyle w:val="Titre3"/>
        <w:spacing w:before="0" w:beforeAutospacing="0" w:after="0" w:afterAutospacing="0"/>
        <w:rPr>
          <w:rStyle w:val="headertitle"/>
          <w:rFonts w:asciiTheme="minorHAnsi" w:eastAsia="Times New Roman" w:hAnsiTheme="minorHAnsi"/>
          <w:b w:val="0"/>
          <w:sz w:val="22"/>
          <w:szCs w:val="22"/>
        </w:rPr>
      </w:pPr>
      <w:r w:rsidRPr="00DD621B">
        <w:rPr>
          <w:rFonts w:asciiTheme="minorHAnsi" w:hAnsiTheme="minorHAnsi" w:cs="Arial"/>
          <w:b w:val="0"/>
          <w:sz w:val="22"/>
          <w:szCs w:val="22"/>
        </w:rPr>
        <w:t>Source : CREAI Alsace/ Notes et documents, n°, 2002, page(s) p. 2-5</w:t>
      </w:r>
    </w:p>
    <w:p w:rsidR="00A034E0" w:rsidRPr="003B7632" w:rsidRDefault="00A034E0" w:rsidP="00830ED3">
      <w:pPr>
        <w:pStyle w:val="Titre3"/>
        <w:spacing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Le polyhandicap : de l'enfant à l'adulte</w:t>
      </w:r>
      <w:r w:rsidRPr="003B7632">
        <w:rPr>
          <w:rStyle w:val="headerauthors"/>
          <w:rFonts w:asciiTheme="minorHAnsi" w:eastAsia="Times New Roman" w:hAnsiTheme="minorHAnsi"/>
          <w:sz w:val="22"/>
          <w:szCs w:val="22"/>
        </w:rPr>
        <w:t xml:space="preserve"> / </w:t>
      </w:r>
      <w:r w:rsidRPr="00001D4F">
        <w:rPr>
          <w:rFonts w:asciiTheme="minorHAnsi" w:eastAsia="Times New Roman" w:hAnsiTheme="minorHAnsi"/>
          <w:sz w:val="22"/>
          <w:szCs w:val="22"/>
        </w:rPr>
        <w:t>K. Patte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08"/>
        <w:gridCol w:w="7873"/>
        <w:gridCol w:w="81"/>
      </w:tblGrid>
      <w:tr w:rsidR="00A034E0" w:rsidRPr="003B7632" w:rsidTr="00183FF7">
        <w:trPr>
          <w:tblCellSpacing w:w="15" w:type="dxa"/>
        </w:trPr>
        <w:tc>
          <w:tcPr>
            <w:tcW w:w="0" w:type="auto"/>
            <w:gridSpan w:val="2"/>
            <w:hideMark/>
          </w:tcPr>
          <w:p w:rsidR="00A034E0" w:rsidRPr="003B7632" w:rsidRDefault="00A034E0" w:rsidP="00183FF7">
            <w:pPr>
              <w:rPr>
                <w:rFonts w:eastAsia="Times New Roman"/>
                <w:color w:val="000000"/>
              </w:rPr>
            </w:pPr>
            <w:r w:rsidRPr="003B7632">
              <w:rPr>
                <w:rFonts w:eastAsia="Times New Roman"/>
                <w:color w:val="000000"/>
              </w:rPr>
              <w:t xml:space="preserve">Le polyhandicap : de l'enfant à l'adulte [texte imprimé] / K. Patte, Auteur ; M. Porte, Auteur ; L. </w:t>
            </w:r>
            <w:proofErr w:type="spellStart"/>
            <w:r w:rsidRPr="003B7632">
              <w:rPr>
                <w:rFonts w:eastAsia="Times New Roman"/>
                <w:color w:val="000000"/>
              </w:rPr>
              <w:t>Schifano</w:t>
            </w:r>
            <w:proofErr w:type="spellEnd"/>
            <w:r w:rsidRPr="003B7632">
              <w:rPr>
                <w:rFonts w:eastAsia="Times New Roman"/>
                <w:color w:val="000000"/>
              </w:rPr>
              <w:t xml:space="preserve">, Auteur ; E. </w:t>
            </w:r>
            <w:proofErr w:type="spellStart"/>
            <w:r w:rsidRPr="003B7632">
              <w:rPr>
                <w:rFonts w:eastAsia="Times New Roman"/>
                <w:color w:val="000000"/>
              </w:rPr>
              <w:t>Viollet</w:t>
            </w:r>
            <w:proofErr w:type="spellEnd"/>
            <w:r w:rsidRPr="003B7632">
              <w:rPr>
                <w:rFonts w:eastAsia="Times New Roman"/>
                <w:color w:val="000000"/>
              </w:rPr>
              <w:t xml:space="preserve">, Auteur ; J. </w:t>
            </w:r>
            <w:proofErr w:type="spellStart"/>
            <w:r w:rsidRPr="003B7632">
              <w:rPr>
                <w:rFonts w:eastAsia="Times New Roman"/>
                <w:color w:val="000000"/>
              </w:rPr>
              <w:t>Cottalorda</w:t>
            </w:r>
            <w:proofErr w:type="spellEnd"/>
            <w:r w:rsidRPr="003B7632">
              <w:rPr>
                <w:rFonts w:eastAsia="Times New Roman"/>
                <w:color w:val="000000"/>
              </w:rPr>
              <w:t xml:space="preserve">, </w:t>
            </w:r>
            <w:proofErr w:type="gramStart"/>
            <w:r w:rsidRPr="003B7632">
              <w:rPr>
                <w:rFonts w:eastAsia="Times New Roman"/>
                <w:color w:val="000000"/>
              </w:rPr>
              <w:t>Auteur . </w:t>
            </w:r>
            <w:proofErr w:type="gramEnd"/>
            <w:r w:rsidRPr="003B7632">
              <w:rPr>
                <w:rFonts w:eastAsia="Times New Roman"/>
                <w:color w:val="000000"/>
              </w:rPr>
              <w:t>- [</w:t>
            </w:r>
            <w:proofErr w:type="spellStart"/>
            <w:r w:rsidRPr="003B7632">
              <w:rPr>
                <w:rFonts w:eastAsia="Times New Roman"/>
                <w:color w:val="000000"/>
              </w:rPr>
              <w:t>S.l</w:t>
            </w:r>
            <w:proofErr w:type="spellEnd"/>
            <w:r w:rsidRPr="003B7632">
              <w:rPr>
                <w:rFonts w:eastAsia="Times New Roman"/>
                <w:color w:val="000000"/>
              </w:rPr>
              <w:t xml:space="preserve">.] : </w:t>
            </w:r>
            <w:proofErr w:type="spellStart"/>
            <w:r w:rsidRPr="003B7632">
              <w:rPr>
                <w:rFonts w:eastAsia="Times New Roman"/>
                <w:color w:val="000000"/>
              </w:rPr>
              <w:t>Sauramps</w:t>
            </w:r>
            <w:proofErr w:type="spellEnd"/>
            <w:r w:rsidRPr="003B7632">
              <w:rPr>
                <w:rFonts w:eastAsia="Times New Roman"/>
                <w:color w:val="000000"/>
              </w:rPr>
              <w:t xml:space="preserve"> Médical, </w:t>
            </w:r>
            <w:proofErr w:type="gramStart"/>
            <w:r w:rsidRPr="003B7632">
              <w:rPr>
                <w:rFonts w:eastAsia="Times New Roman"/>
                <w:color w:val="000000"/>
              </w:rPr>
              <w:t>2014 . </w:t>
            </w:r>
            <w:proofErr w:type="gramEnd"/>
            <w:r w:rsidRPr="003B7632">
              <w:rPr>
                <w:rFonts w:eastAsia="Times New Roman"/>
                <w:color w:val="000000"/>
              </w:rPr>
              <w:t>- 234 p</w:t>
            </w:r>
            <w:proofErr w:type="gramStart"/>
            <w:r w:rsidRPr="003B7632">
              <w:rPr>
                <w:rFonts w:eastAsia="Times New Roman"/>
                <w:color w:val="000000"/>
              </w:rPr>
              <w:t>.</w:t>
            </w:r>
            <w:proofErr w:type="gramEnd"/>
            <w:r w:rsidRPr="003B7632">
              <w:rPr>
                <w:rFonts w:eastAsia="Times New Roman"/>
                <w:color w:val="000000"/>
              </w:rPr>
              <w:br/>
            </w:r>
            <w:r w:rsidRPr="003B7632">
              <w:rPr>
                <w:rFonts w:eastAsia="Times New Roman"/>
                <w:b/>
                <w:bCs/>
                <w:color w:val="000000"/>
              </w:rPr>
              <w:t>ISBN</w:t>
            </w:r>
            <w:r w:rsidRPr="003B7632">
              <w:rPr>
                <w:rFonts w:eastAsia="Times New Roman"/>
                <w:color w:val="000000"/>
              </w:rPr>
              <w:t> : 978-2-84023-928-4</w:t>
            </w:r>
            <w:r w:rsidRPr="003B7632">
              <w:rPr>
                <w:rFonts w:eastAsia="Times New Roman"/>
                <w:color w:val="000000"/>
              </w:rPr>
              <w:br/>
              <w:t>Ce thème a été discuté lors des 42èmes entretiens de médecine physique et de réadaptation à Montpellier le 7 mars 2014</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r w:rsidRPr="003B7632">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2"/>
              <w:gridCol w:w="7864"/>
            </w:tblGrid>
            <w:tr w:rsidR="00A034E0" w:rsidRPr="003B7632" w:rsidTr="00183FF7">
              <w:trPr>
                <w:tblCellSpacing w:w="15" w:type="dxa"/>
              </w:trPr>
              <w:tc>
                <w:tcPr>
                  <w:tcW w:w="0" w:type="auto"/>
                  <w:vAlign w:val="center"/>
                  <w:hideMark/>
                </w:tcPr>
                <w:p w:rsidR="00A034E0" w:rsidRPr="003B7632" w:rsidRDefault="00A034E0" w:rsidP="00183FF7">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A034E0" w:rsidRPr="003B7632" w:rsidRDefault="00A034E0" w:rsidP="00183FF7">
                  <w:pPr>
                    <w:rPr>
                      <w:rFonts w:eastAsia="Times New Roman"/>
                      <w:color w:val="000000"/>
                    </w:rPr>
                  </w:pPr>
                  <w:r w:rsidRPr="003B7632">
                    <w:rPr>
                      <w:rStyle w:val="publiccateg"/>
                      <w:rFonts w:eastAsia="Times New Roman"/>
                      <w:color w:val="000000"/>
                    </w:rPr>
                    <w:t>Douleur Polyhandicap Psychologie Soin</w:t>
                  </w:r>
                </w:p>
              </w:tc>
            </w:tr>
            <w:tr w:rsidR="00A034E0" w:rsidRPr="003B7632" w:rsidTr="00183FF7">
              <w:trPr>
                <w:tblCellSpacing w:w="15" w:type="dxa"/>
              </w:trPr>
              <w:tc>
                <w:tcPr>
                  <w:tcW w:w="0" w:type="auto"/>
                  <w:vAlign w:val="center"/>
                  <w:hideMark/>
                </w:tcPr>
                <w:p w:rsidR="00A034E0" w:rsidRPr="003B7632" w:rsidRDefault="00A034E0" w:rsidP="00183FF7">
                  <w:pPr>
                    <w:jc w:val="right"/>
                    <w:rPr>
                      <w:rFonts w:eastAsia="Times New Roman"/>
                      <w:color w:val="000000"/>
                    </w:rPr>
                  </w:pPr>
                  <w:r w:rsidRPr="003B7632">
                    <w:rPr>
                      <w:rStyle w:val="etiqchamp"/>
                      <w:rFonts w:eastAsia="Times New Roman"/>
                      <w:color w:val="000000"/>
                    </w:rPr>
                    <w:t xml:space="preserve">Index. décimale : </w:t>
                  </w:r>
                </w:p>
              </w:tc>
              <w:tc>
                <w:tcPr>
                  <w:tcW w:w="0" w:type="auto"/>
                  <w:vAlign w:val="center"/>
                  <w:hideMark/>
                </w:tcPr>
                <w:p w:rsidR="00A034E0" w:rsidRPr="003B7632" w:rsidRDefault="00A034E0" w:rsidP="00183FF7">
                  <w:pPr>
                    <w:rPr>
                      <w:rFonts w:eastAsia="Times New Roman"/>
                      <w:color w:val="000000"/>
                    </w:rPr>
                  </w:pPr>
                  <w:r w:rsidRPr="003B7632">
                    <w:rPr>
                      <w:rStyle w:val="publicindexint"/>
                      <w:rFonts w:eastAsia="Times New Roman"/>
                      <w:color w:val="000000"/>
                    </w:rPr>
                    <w:t xml:space="preserve">DMH.8 - Déficiences, maladies et </w:t>
                  </w:r>
                  <w:proofErr w:type="gramStart"/>
                  <w:r w:rsidRPr="003B7632">
                    <w:rPr>
                      <w:rStyle w:val="publicindexint"/>
                      <w:rFonts w:eastAsia="Times New Roman"/>
                      <w:color w:val="000000"/>
                    </w:rPr>
                    <w:t>handicaps .</w:t>
                  </w:r>
                  <w:proofErr w:type="gramEnd"/>
                  <w:r w:rsidRPr="003B7632">
                    <w:rPr>
                      <w:rStyle w:val="publicindexint"/>
                      <w:rFonts w:eastAsia="Times New Roman"/>
                      <w:color w:val="000000"/>
                    </w:rPr>
                    <w:t xml:space="preserve"> Polyhandicap </w:t>
                  </w:r>
                </w:p>
              </w:tc>
            </w:tr>
            <w:tr w:rsidR="00A034E0" w:rsidRPr="003B7632" w:rsidTr="00183FF7">
              <w:trPr>
                <w:tblCellSpacing w:w="15" w:type="dxa"/>
              </w:trPr>
              <w:tc>
                <w:tcPr>
                  <w:tcW w:w="0" w:type="auto"/>
                  <w:vAlign w:val="center"/>
                  <w:hideMark/>
                </w:tcPr>
                <w:p w:rsidR="00A034E0" w:rsidRPr="003B7632" w:rsidRDefault="00A034E0" w:rsidP="00183FF7">
                  <w:pPr>
                    <w:jc w:val="right"/>
                    <w:rPr>
                      <w:rFonts w:eastAsia="Times New Roman"/>
                      <w:color w:val="000000"/>
                    </w:rPr>
                  </w:pPr>
                  <w:r w:rsidRPr="003B7632">
                    <w:rPr>
                      <w:rStyle w:val="etiqchamp"/>
                      <w:rFonts w:eastAsia="Times New Roman"/>
                      <w:color w:val="000000"/>
                    </w:rPr>
                    <w:t xml:space="preserve">Résumé : </w:t>
                  </w:r>
                </w:p>
              </w:tc>
              <w:tc>
                <w:tcPr>
                  <w:tcW w:w="0" w:type="auto"/>
                  <w:vAlign w:val="center"/>
                  <w:hideMark/>
                </w:tcPr>
                <w:p w:rsidR="00A034E0" w:rsidRPr="003B7632" w:rsidRDefault="00A034E0" w:rsidP="00183FF7">
                  <w:pPr>
                    <w:rPr>
                      <w:rFonts w:eastAsia="Times New Roman"/>
                      <w:color w:val="000000"/>
                    </w:rPr>
                  </w:pPr>
                  <w:r w:rsidRPr="003B7632">
                    <w:rPr>
                      <w:rStyle w:val="publicnresume"/>
                      <w:rFonts w:eastAsia="Times New Roman"/>
                      <w:color w:val="000000"/>
                    </w:rPr>
                    <w:t xml:space="preserve">"Cet ouvrage s'adresse aux médecins quel que soit leur spécialité, qui ont en </w:t>
                  </w:r>
                  <w:proofErr w:type="spellStart"/>
                  <w:r w:rsidRPr="003B7632">
                    <w:rPr>
                      <w:rStyle w:val="publicnresume"/>
                      <w:rFonts w:eastAsia="Times New Roman"/>
                      <w:color w:val="000000"/>
                    </w:rPr>
                    <w:t>cherge</w:t>
                  </w:r>
                  <w:proofErr w:type="spellEnd"/>
                  <w:r w:rsidRPr="003B7632">
                    <w:rPr>
                      <w:rStyle w:val="publicnresume"/>
                      <w:rFonts w:eastAsia="Times New Roman"/>
                      <w:color w:val="000000"/>
                    </w:rPr>
                    <w:t xml:space="preserve"> des enfants polyhandicapés; il sera aussi adapté à tous les professionnels de santé non médicaux.</w:t>
                  </w:r>
                  <w:r w:rsidRPr="003B7632">
                    <w:rPr>
                      <w:rFonts w:eastAsia="Times New Roman"/>
                      <w:color w:val="000000"/>
                    </w:rPr>
                    <w:br/>
                  </w:r>
                  <w:r w:rsidRPr="003B7632">
                    <w:rPr>
                      <w:rStyle w:val="publicnresume"/>
                      <w:rFonts w:eastAsia="Times New Roman"/>
                      <w:color w:val="000000"/>
                    </w:rPr>
                    <w:t xml:space="preserve">Troubles neuro-orthopédiques, positionnement, aide à la communication, évaluation des compétences cognitives, approche sensorimotrice, problèmes médicaux tels que </w:t>
                  </w:r>
                  <w:proofErr w:type="spellStart"/>
                  <w:r w:rsidRPr="003B7632">
                    <w:rPr>
                      <w:rStyle w:val="publicnresume"/>
                      <w:rFonts w:eastAsia="Times New Roman"/>
                      <w:color w:val="000000"/>
                    </w:rPr>
                    <w:t>bavage</w:t>
                  </w:r>
                  <w:proofErr w:type="spellEnd"/>
                  <w:r w:rsidRPr="003B7632">
                    <w:rPr>
                      <w:rStyle w:val="publicnresume"/>
                      <w:rFonts w:eastAsia="Times New Roman"/>
                      <w:color w:val="000000"/>
                    </w:rPr>
                    <w:t>, constipation, alimentation, ostéoporose ou douleur. Il répond aux questions les plus courantes dans la prise en charge de ces jeunes. Il aborde également le relais à l'âge adulte et ses spécificités (relais de soins, sexualité, troubles liés au vieillissement</w:t>
                  </w:r>
                  <w:proofErr w:type="gramStart"/>
                  <w:r w:rsidRPr="003B7632">
                    <w:rPr>
                      <w:rStyle w:val="publicnresume"/>
                      <w:rFonts w:eastAsia="Times New Roman"/>
                      <w:color w:val="000000"/>
                    </w:rPr>
                    <w:t>)enfin</w:t>
                  </w:r>
                  <w:proofErr w:type="gramEnd"/>
                  <w:r w:rsidRPr="003B7632">
                    <w:rPr>
                      <w:rStyle w:val="publicnresume"/>
                      <w:rFonts w:eastAsia="Times New Roman"/>
                      <w:color w:val="000000"/>
                    </w:rPr>
                    <w:t xml:space="preserve"> la dimension psychosociale. Partage d'expériences.</w:t>
                  </w:r>
                </w:p>
              </w:tc>
            </w:tr>
            <w:tr w:rsidR="00A034E0" w:rsidRPr="003B7632" w:rsidTr="00183FF7">
              <w:trPr>
                <w:tblCellSpacing w:w="15" w:type="dxa"/>
              </w:trPr>
              <w:tc>
                <w:tcPr>
                  <w:tcW w:w="0" w:type="auto"/>
                  <w:vAlign w:val="center"/>
                  <w:hideMark/>
                </w:tcPr>
                <w:p w:rsidR="00A034E0" w:rsidRPr="003B7632" w:rsidRDefault="00A034E0" w:rsidP="00183FF7">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A034E0" w:rsidRPr="003B7632" w:rsidRDefault="000157DA" w:rsidP="00183FF7">
                  <w:pPr>
                    <w:rPr>
                      <w:rFonts w:eastAsia="Times New Roman"/>
                      <w:color w:val="000000"/>
                    </w:rPr>
                  </w:pPr>
                  <w:hyperlink r:id="rId15" w:history="1">
                    <w:r w:rsidR="00A034E0" w:rsidRPr="003B7632">
                      <w:rPr>
                        <w:rStyle w:val="Lienhypertexte"/>
                        <w:rFonts w:eastAsia="Times New Roman"/>
                      </w:rPr>
                      <w:t>http://documentation.unesourisverte.org/index.php?lvl=notice_display&amp;id=6244</w:t>
                    </w:r>
                  </w:hyperlink>
                </w:p>
              </w:tc>
            </w:tr>
          </w:tbl>
          <w:p w:rsidR="00A034E0" w:rsidRPr="003B7632" w:rsidRDefault="00A034E0" w:rsidP="00183FF7">
            <w:pPr>
              <w:rPr>
                <w:rFonts w:eastAsia="Times New Roman"/>
                <w:color w:val="000000"/>
              </w:rPr>
            </w:pPr>
          </w:p>
        </w:tc>
        <w:tc>
          <w:tcPr>
            <w:tcW w:w="0" w:type="auto"/>
            <w:hideMark/>
          </w:tcPr>
          <w:p w:rsidR="00A034E0" w:rsidRPr="003B7632" w:rsidRDefault="00A034E0" w:rsidP="00183FF7">
            <w:pPr>
              <w:jc w:val="right"/>
              <w:rPr>
                <w:rFonts w:eastAsia="Times New Roman"/>
                <w:color w:val="000000"/>
              </w:rPr>
            </w:pPr>
          </w:p>
        </w:tc>
      </w:tr>
      <w:tr w:rsidR="003B4DFC" w:rsidRPr="003B7632" w:rsidTr="00DB4020">
        <w:trPr>
          <w:gridAfter w:val="2"/>
          <w:trHeight w:val="293"/>
          <w:tblCellSpacing w:w="15" w:type="dxa"/>
        </w:trPr>
        <w:tc>
          <w:tcPr>
            <w:tcW w:w="643" w:type="pct"/>
            <w:vMerge w:val="restart"/>
            <w:hideMark/>
          </w:tcPr>
          <w:p w:rsidR="003B4DFC" w:rsidRPr="003B7632" w:rsidRDefault="003B4DFC" w:rsidP="00183FF7">
            <w:pPr>
              <w:rPr>
                <w:rFonts w:eastAsia="Times New Roman" w:cs="Times New Roman"/>
                <w:lang w:eastAsia="fr-FR"/>
              </w:rPr>
            </w:pPr>
            <w:r w:rsidRPr="003B7632">
              <w:rPr>
                <w:rFonts w:eastAsia="Times New Roman" w:cs="Times New Roman"/>
                <w:noProof/>
                <w:lang w:eastAsia="fr-FR"/>
              </w:rPr>
              <w:drawing>
                <wp:inline distT="0" distB="0" distL="0" distR="0" wp14:anchorId="25840FEB" wp14:editId="56636A49">
                  <wp:extent cx="289560" cy="289560"/>
                  <wp:effectExtent l="0" t="0" r="0" b="0"/>
                  <wp:docPr id="87" name="Image 87" descr="Arti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descr="Articl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B7632">
              <w:rPr>
                <w:rFonts w:eastAsia="Times New Roman" w:cs="Times New Roman"/>
                <w:lang w:eastAsia="fr-FR"/>
              </w:rPr>
              <w:br/>
            </w:r>
            <w:r w:rsidRPr="003B7632">
              <w:rPr>
                <w:rFonts w:eastAsia="Times New Roman" w:cs="Times New Roman"/>
                <w:b/>
                <w:bCs/>
                <w:lang w:eastAsia="fr-FR"/>
              </w:rPr>
              <w:t xml:space="preserve">Article  </w:t>
            </w:r>
          </w:p>
        </w:tc>
      </w:tr>
      <w:tr w:rsidR="003B4DFC" w:rsidRPr="003B7632" w:rsidTr="00183FF7">
        <w:trPr>
          <w:tblCellSpacing w:w="15" w:type="dxa"/>
        </w:trPr>
        <w:tc>
          <w:tcPr>
            <w:tcW w:w="0" w:type="auto"/>
            <w:vMerge/>
            <w:vAlign w:val="center"/>
            <w:hideMark/>
          </w:tcPr>
          <w:p w:rsidR="003B4DFC" w:rsidRPr="003B7632" w:rsidRDefault="003B4DFC" w:rsidP="00183FF7">
            <w:pPr>
              <w:rPr>
                <w:rFonts w:eastAsia="Times New Roman" w:cs="Times New Roman"/>
                <w:lang w:eastAsia="fr-FR"/>
              </w:rPr>
            </w:pPr>
          </w:p>
        </w:tc>
        <w:tc>
          <w:tcPr>
            <w:tcW w:w="0" w:type="auto"/>
            <w:gridSpan w:val="2"/>
            <w:hideMark/>
          </w:tcPr>
          <w:p w:rsidR="003B4DFC" w:rsidRPr="003B7632" w:rsidRDefault="003B4DFC" w:rsidP="00183FF7">
            <w:pPr>
              <w:rPr>
                <w:rFonts w:eastAsia="Times New Roman" w:cs="Times New Roman"/>
                <w:lang w:eastAsia="fr-FR"/>
              </w:rPr>
            </w:pPr>
            <w:r w:rsidRPr="00F14917">
              <w:rPr>
                <w:rFonts w:eastAsia="Times New Roman" w:cs="Times New Roman"/>
                <w:b/>
                <w:bCs/>
                <w:lang w:eastAsia="fr-FR"/>
              </w:rPr>
              <w:t xml:space="preserve">Polyhandicap </w:t>
            </w:r>
            <w:r w:rsidRPr="003B7632">
              <w:rPr>
                <w:rFonts w:eastAsia="Times New Roman" w:cs="Times New Roman"/>
                <w:b/>
                <w:bCs/>
                <w:lang w:eastAsia="fr-FR"/>
              </w:rPr>
              <w:t>enfant et adulte.</w:t>
            </w:r>
            <w:r w:rsidRPr="003B7632">
              <w:rPr>
                <w:rFonts w:eastAsia="Times New Roman" w:cs="Times New Roman"/>
                <w:lang w:eastAsia="fr-FR"/>
              </w:rPr>
              <w:t xml:space="preserve"> / DEMEER (Geneviève) ; MARRIMPOEY (Philippe) ; SOUDRIE (Brigitte) ; AUFFRET (</w:t>
            </w:r>
            <w:proofErr w:type="spellStart"/>
            <w:r w:rsidRPr="003B7632">
              <w:rPr>
                <w:rFonts w:eastAsia="Times New Roman" w:cs="Times New Roman"/>
                <w:lang w:eastAsia="fr-FR"/>
              </w:rPr>
              <w:t>Mirenxu</w:t>
            </w:r>
            <w:proofErr w:type="spellEnd"/>
            <w:proofErr w:type="gramStart"/>
            <w:r w:rsidRPr="003B7632">
              <w:rPr>
                <w:rFonts w:eastAsia="Times New Roman" w:cs="Times New Roman"/>
                <w:lang w:eastAsia="fr-FR"/>
              </w:rPr>
              <w:t>) .</w:t>
            </w:r>
            <w:proofErr w:type="gramEnd"/>
            <w:r w:rsidRPr="003B7632">
              <w:rPr>
                <w:rFonts w:eastAsia="Times New Roman" w:cs="Times New Roman"/>
                <w:lang w:eastAsia="fr-FR"/>
              </w:rPr>
              <w:t xml:space="preserve"> - ISSN 1163-4634 </w:t>
            </w:r>
          </w:p>
        </w:tc>
      </w:tr>
    </w:tbl>
    <w:p w:rsidR="003B4DFC" w:rsidRPr="003B7632" w:rsidRDefault="003B4DFC" w:rsidP="003B4DFC">
      <w:pPr>
        <w:rPr>
          <w:rFonts w:eastAsia="Times New Roman" w:cs="Times New Roman"/>
          <w:vanish/>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4"/>
        <w:gridCol w:w="7938"/>
      </w:tblGrid>
      <w:tr w:rsidR="003B4DFC" w:rsidRPr="003B7632" w:rsidTr="00183FF7">
        <w:trPr>
          <w:tblCellSpacing w:w="15" w:type="dxa"/>
        </w:trPr>
        <w:tc>
          <w:tcPr>
            <w:tcW w:w="650" w:type="pct"/>
            <w:hideMark/>
          </w:tcPr>
          <w:p w:rsidR="003B4DFC" w:rsidRPr="003B7632" w:rsidRDefault="003B4DFC" w:rsidP="00183FF7">
            <w:pPr>
              <w:rPr>
                <w:rFonts w:eastAsia="Times New Roman" w:cs="Times New Roman"/>
                <w:lang w:eastAsia="fr-FR"/>
              </w:rPr>
            </w:pPr>
            <w:r w:rsidRPr="003B7632">
              <w:rPr>
                <w:rFonts w:eastAsia="Times New Roman" w:cs="Times New Roman"/>
                <w:lang w:eastAsia="fr-FR"/>
              </w:rPr>
              <w:t xml:space="preserve">Revue : </w:t>
            </w:r>
          </w:p>
        </w:tc>
        <w:tc>
          <w:tcPr>
            <w:tcW w:w="4450" w:type="pct"/>
            <w:hideMark/>
          </w:tcPr>
          <w:p w:rsidR="003B4DFC" w:rsidRPr="003B7632" w:rsidRDefault="003B4DFC" w:rsidP="00183FF7">
            <w:pPr>
              <w:rPr>
                <w:rFonts w:eastAsia="Times New Roman" w:cs="Times New Roman"/>
                <w:lang w:eastAsia="fr-FR"/>
              </w:rPr>
            </w:pPr>
            <w:r w:rsidRPr="003B7632">
              <w:rPr>
                <w:rFonts w:eastAsia="Times New Roman" w:cs="Times New Roman"/>
                <w:lang w:eastAsia="fr-FR"/>
              </w:rPr>
              <w:t>OBJECTIF SOINS</w:t>
            </w:r>
          </w:p>
          <w:p w:rsidR="003B4DFC" w:rsidRPr="003B7632" w:rsidRDefault="003B4DFC" w:rsidP="00183FF7">
            <w:pPr>
              <w:rPr>
                <w:rFonts w:eastAsia="Times New Roman" w:cs="Times New Roman"/>
                <w:lang w:eastAsia="fr-FR"/>
              </w:rPr>
            </w:pPr>
            <w:r w:rsidRPr="003B7632">
              <w:rPr>
                <w:rFonts w:eastAsia="Times New Roman" w:cs="Times New Roman"/>
                <w:lang w:eastAsia="fr-FR"/>
              </w:rPr>
              <w:t>. - N°101. - 2001/12. - pagination 28-33. - réf. bibl</w:t>
            </w:r>
            <w:proofErr w:type="gramStart"/>
            <w:r w:rsidRPr="003B7632">
              <w:rPr>
                <w:rFonts w:eastAsia="Times New Roman" w:cs="Times New Roman"/>
                <w:lang w:eastAsia="fr-FR"/>
              </w:rPr>
              <w:t>..</w:t>
            </w:r>
            <w:proofErr w:type="gramEnd"/>
            <w:r w:rsidRPr="003B7632">
              <w:rPr>
                <w:rFonts w:eastAsia="Times New Roman" w:cs="Times New Roman"/>
                <w:lang w:eastAsia="fr-FR"/>
              </w:rPr>
              <w:t xml:space="preserve"> - ISSN 1163-4634 (01/12/2001) </w:t>
            </w:r>
          </w:p>
        </w:tc>
      </w:tr>
    </w:tbl>
    <w:p w:rsidR="003B4DFC" w:rsidRPr="003B7632" w:rsidRDefault="003B4DFC" w:rsidP="003B4DFC">
      <w:pPr>
        <w:rPr>
          <w:rFonts w:eastAsia="Times New Roman" w:cs="Times New Roman"/>
          <w:vanish/>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4"/>
        <w:gridCol w:w="7938"/>
      </w:tblGrid>
      <w:tr w:rsidR="003B4DFC" w:rsidRPr="003B7632" w:rsidTr="00183FF7">
        <w:trPr>
          <w:tblCellSpacing w:w="15" w:type="dxa"/>
        </w:trPr>
        <w:tc>
          <w:tcPr>
            <w:tcW w:w="650" w:type="pct"/>
            <w:hideMark/>
          </w:tcPr>
          <w:p w:rsidR="003B4DFC" w:rsidRPr="003B7632" w:rsidRDefault="003B4DFC" w:rsidP="00183FF7">
            <w:pPr>
              <w:rPr>
                <w:rFonts w:eastAsia="Times New Roman" w:cs="Times New Roman"/>
                <w:lang w:eastAsia="fr-FR"/>
              </w:rPr>
            </w:pPr>
            <w:r w:rsidRPr="003B7632">
              <w:rPr>
                <w:rFonts w:eastAsia="Times New Roman" w:cs="Times New Roman"/>
                <w:lang w:eastAsia="fr-FR"/>
              </w:rPr>
              <w:t xml:space="preserve">Résumé : </w:t>
            </w:r>
          </w:p>
        </w:tc>
        <w:tc>
          <w:tcPr>
            <w:tcW w:w="4450" w:type="pct"/>
            <w:hideMark/>
          </w:tcPr>
          <w:p w:rsidR="003B4DFC" w:rsidRPr="003B7632" w:rsidRDefault="003B4DFC" w:rsidP="00183FF7">
            <w:pPr>
              <w:rPr>
                <w:rFonts w:eastAsia="Times New Roman" w:cs="Times New Roman"/>
                <w:lang w:eastAsia="fr-FR"/>
              </w:rPr>
            </w:pPr>
            <w:r w:rsidRPr="003B7632">
              <w:rPr>
                <w:rFonts w:eastAsia="Times New Roman" w:cs="Times New Roman"/>
                <w:lang w:eastAsia="fr-FR"/>
              </w:rPr>
              <w:t>Après avoir abordé les causes induisant un polyhandicap, les auteurs orientent leur réflexion autour de deux parties : le polyhandicap de l'enfant d'une part, et le polyhandicap de l'adulte d'autre part. La première partie distingue ainsi handicap primaire et secondaire et traite plus particulièrement de l'accompagnement orthopédique et de l'alimentation de l'enfant polyhandicapé. En seconde partie sont étudiés les problèmes médicaux les plus fréquemment rencontrés à l'âge adulte (en dehors de l'épilepsie), en fonction de leur localisation. Les soins palliatifs, les symptômes d'inconfort, l'accompagnement des familles et le soutien des équipes sont également évoqués. </w:t>
            </w:r>
            <w:hyperlink r:id="rId17" w:history="1">
              <w:r w:rsidRPr="003B7632">
                <w:rPr>
                  <w:rFonts w:eastAsia="Times New Roman" w:cs="Times New Roman"/>
                  <w:color w:val="0000FF"/>
                  <w:u w:val="single"/>
                  <w:lang w:eastAsia="fr-FR"/>
                </w:rPr>
                <w:t>Fermer</w:t>
              </w:r>
            </w:hyperlink>
          </w:p>
        </w:tc>
      </w:tr>
    </w:tbl>
    <w:p w:rsidR="003B4DFC" w:rsidRPr="003B7632" w:rsidRDefault="003B4DFC"/>
    <w:p w:rsidR="0030069D" w:rsidRPr="003C5F74" w:rsidRDefault="000157DA" w:rsidP="0030069D">
      <w:pPr>
        <w:rPr>
          <w:rFonts w:eastAsia="Times New Roman"/>
        </w:rPr>
      </w:pPr>
      <w:hyperlink r:id="rId18" w:history="1">
        <w:r w:rsidR="0030069D" w:rsidRPr="003C5F74">
          <w:rPr>
            <w:rStyle w:val="Lienhypertexte"/>
            <w:rFonts w:eastAsia="Times New Roman"/>
            <w:b/>
            <w:bCs/>
            <w:color w:val="auto"/>
            <w:sz w:val="23"/>
            <w:szCs w:val="23"/>
            <w:u w:val="none"/>
          </w:rPr>
          <w:t>Polyhandicap et adolescents. Comment les aider ?</w:t>
        </w:r>
      </w:hyperlink>
      <w:r w:rsidR="0030069D" w:rsidRPr="003C5F74">
        <w:rPr>
          <w:rFonts w:eastAsia="Times New Roman"/>
        </w:rPr>
        <w:t xml:space="preserve"> </w:t>
      </w:r>
    </w:p>
    <w:p w:rsidR="0030069D" w:rsidRDefault="0030069D" w:rsidP="0030069D">
      <w:pPr>
        <w:rPr>
          <w:rFonts w:eastAsia="Times New Roman"/>
        </w:rPr>
      </w:pPr>
      <w:proofErr w:type="spellStart"/>
      <w:r w:rsidRPr="003B7632">
        <w:rPr>
          <w:rFonts w:eastAsia="Times New Roman"/>
        </w:rPr>
        <w:t>Bia</w:t>
      </w:r>
      <w:proofErr w:type="spellEnd"/>
      <w:r w:rsidRPr="003B7632">
        <w:rPr>
          <w:rFonts w:eastAsia="Times New Roman"/>
        </w:rPr>
        <w:t xml:space="preserve"> J </w:t>
      </w:r>
      <w:r w:rsidRPr="003B7632">
        <w:rPr>
          <w:rFonts w:eastAsia="Times New Roman"/>
        </w:rPr>
        <w:br/>
      </w:r>
      <w:r w:rsidRPr="003B7632">
        <w:rPr>
          <w:rFonts w:eastAsia="Times New Roman"/>
          <w:i/>
          <w:iCs/>
        </w:rPr>
        <w:t>Perspectives sanitaires et sociales</w:t>
      </w:r>
      <w:r w:rsidRPr="003B7632">
        <w:rPr>
          <w:rFonts w:eastAsia="Times New Roman"/>
        </w:rPr>
        <w:t>, 05-06/2005, 180, p. 22-23</w:t>
      </w:r>
    </w:p>
    <w:p w:rsidR="008C1DC0" w:rsidRDefault="008C1DC0" w:rsidP="0030069D">
      <w:pPr>
        <w:rPr>
          <w:rFonts w:eastAsia="Times New Roman"/>
        </w:rPr>
      </w:pPr>
    </w:p>
    <w:p w:rsidR="008C1DC0" w:rsidRPr="00044216" w:rsidRDefault="008C1DC0" w:rsidP="008C1DC0">
      <w:pPr>
        <w:autoSpaceDE w:val="0"/>
        <w:autoSpaceDN w:val="0"/>
        <w:adjustRightInd w:val="0"/>
        <w:rPr>
          <w:rFonts w:cs="Times-Roman"/>
          <w:b/>
        </w:rPr>
      </w:pPr>
      <w:r w:rsidRPr="00044216">
        <w:rPr>
          <w:rFonts w:cs="Times-Roman"/>
          <w:b/>
        </w:rPr>
        <w:t>Étude sur l’orientation et le devenir d’enfants autistes polyhandicapés</w:t>
      </w:r>
    </w:p>
    <w:p w:rsidR="008C1DC0" w:rsidRPr="00D05DB6" w:rsidRDefault="008C1DC0" w:rsidP="008C1DC0">
      <w:pPr>
        <w:autoSpaceDE w:val="0"/>
        <w:autoSpaceDN w:val="0"/>
        <w:adjustRightInd w:val="0"/>
        <w:rPr>
          <w:rFonts w:cs="Times-Roman"/>
        </w:rPr>
      </w:pPr>
      <w:r w:rsidRPr="00D05DB6">
        <w:rPr>
          <w:rFonts w:cs="Times-Roman"/>
        </w:rPr>
        <w:t xml:space="preserve">M. </w:t>
      </w:r>
      <w:proofErr w:type="spellStart"/>
      <w:r w:rsidRPr="00D05DB6">
        <w:rPr>
          <w:rFonts w:cs="Times-Roman"/>
        </w:rPr>
        <w:t>Gayda</w:t>
      </w:r>
      <w:proofErr w:type="spellEnd"/>
      <w:r w:rsidRPr="00D05DB6">
        <w:rPr>
          <w:rFonts w:cs="Times-Roman"/>
        </w:rPr>
        <w:t xml:space="preserve"> *, D. Saleh</w:t>
      </w:r>
    </w:p>
    <w:p w:rsidR="008C1DC0" w:rsidRPr="00044216" w:rsidRDefault="008C1DC0" w:rsidP="008C1DC0">
      <w:pPr>
        <w:autoSpaceDE w:val="0"/>
        <w:autoSpaceDN w:val="0"/>
        <w:adjustRightInd w:val="0"/>
        <w:rPr>
          <w:rFonts w:cs="Times-Italic"/>
          <w:i/>
          <w:iCs/>
        </w:rPr>
      </w:pPr>
      <w:r w:rsidRPr="00044216">
        <w:rPr>
          <w:rFonts w:cs="Times-Italic"/>
          <w:i/>
          <w:iCs/>
        </w:rPr>
        <w:t>Hôpital de jour Georges-</w:t>
      </w:r>
      <w:proofErr w:type="spellStart"/>
      <w:r w:rsidRPr="00044216">
        <w:rPr>
          <w:rFonts w:cs="Times-Italic"/>
          <w:i/>
          <w:iCs/>
        </w:rPr>
        <w:t>Vacola</w:t>
      </w:r>
      <w:proofErr w:type="spellEnd"/>
      <w:r w:rsidRPr="00044216">
        <w:rPr>
          <w:rFonts w:cs="Times-Italic"/>
          <w:i/>
          <w:iCs/>
        </w:rPr>
        <w:t xml:space="preserve"> (Fédération ANPEDA), 44, quai de la Loire, 75019 Paris, France</w:t>
      </w:r>
    </w:p>
    <w:p w:rsidR="008C1DC0" w:rsidRPr="00044216" w:rsidRDefault="008C1DC0" w:rsidP="008C1DC0">
      <w:pPr>
        <w:rPr>
          <w:rFonts w:cs="Times-Roman"/>
        </w:rPr>
      </w:pPr>
      <w:r w:rsidRPr="00044216">
        <w:rPr>
          <w:rFonts w:cs="Times-Roman"/>
        </w:rPr>
        <w:t>Disponible sur internet le 16 avril 2004</w:t>
      </w:r>
    </w:p>
    <w:p w:rsidR="008C1DC0" w:rsidRDefault="008C1DC0" w:rsidP="008C1DC0">
      <w:pPr>
        <w:rPr>
          <w:rFonts w:cs="Times-Roman"/>
        </w:rPr>
      </w:pPr>
      <w:r w:rsidRPr="00044216">
        <w:rPr>
          <w:rFonts w:cs="Times-Roman"/>
        </w:rPr>
        <w:t xml:space="preserve">Téléchargé sur </w:t>
      </w:r>
      <w:proofErr w:type="spellStart"/>
      <w:r w:rsidRPr="00044216">
        <w:rPr>
          <w:rFonts w:cs="Times-Roman"/>
        </w:rPr>
        <w:t>sciencedirect</w:t>
      </w:r>
      <w:proofErr w:type="spellEnd"/>
    </w:p>
    <w:p w:rsidR="008C1DC0" w:rsidRPr="00DB4020" w:rsidRDefault="000157DA" w:rsidP="0030069D">
      <w:hyperlink r:id="rId19" w:tgtFrame="_blank" w:history="1">
        <w:r w:rsidR="008C1DC0">
          <w:rPr>
            <w:rStyle w:val="Lienhypertexte"/>
          </w:rPr>
          <w:t>http://dx.doi.org/10.1016/j.amp.2004.03.002</w:t>
        </w:r>
      </w:hyperlink>
    </w:p>
    <w:p w:rsidR="0030069D" w:rsidRPr="003B7632" w:rsidRDefault="0030069D" w:rsidP="0030069D"/>
    <w:tbl>
      <w:tblPr>
        <w:tblStyle w:val="Grilledutableau"/>
        <w:tblW w:w="0" w:type="auto"/>
        <w:tblLayout w:type="fixed"/>
        <w:tblLook w:val="04A0" w:firstRow="1" w:lastRow="0" w:firstColumn="1" w:lastColumn="0" w:noHBand="0" w:noVBand="1"/>
      </w:tblPr>
      <w:tblGrid>
        <w:gridCol w:w="1809"/>
        <w:gridCol w:w="1843"/>
        <w:gridCol w:w="1418"/>
        <w:gridCol w:w="1417"/>
        <w:gridCol w:w="1134"/>
        <w:gridCol w:w="1134"/>
      </w:tblGrid>
      <w:tr w:rsidR="00CE2EB6" w:rsidRPr="003B7632" w:rsidTr="00183FF7">
        <w:trPr>
          <w:trHeight w:val="600"/>
        </w:trPr>
        <w:tc>
          <w:tcPr>
            <w:tcW w:w="1809" w:type="dxa"/>
            <w:shd w:val="clear" w:color="auto" w:fill="B6DDE8" w:themeFill="accent5" w:themeFillTint="66"/>
            <w:noWrap/>
          </w:tcPr>
          <w:p w:rsidR="00CE2EB6" w:rsidRPr="003B7632" w:rsidRDefault="00CE2EB6" w:rsidP="00183FF7">
            <w:pPr>
              <w:rPr>
                <w:b/>
              </w:rPr>
            </w:pPr>
            <w:r w:rsidRPr="003B7632">
              <w:rPr>
                <w:b/>
              </w:rPr>
              <w:t>Auteur</w:t>
            </w:r>
          </w:p>
        </w:tc>
        <w:tc>
          <w:tcPr>
            <w:tcW w:w="1843" w:type="dxa"/>
            <w:shd w:val="clear" w:color="auto" w:fill="B6DDE8" w:themeFill="accent5" w:themeFillTint="66"/>
          </w:tcPr>
          <w:p w:rsidR="00CE2EB6" w:rsidRPr="003B7632" w:rsidRDefault="00CE2EB6" w:rsidP="00183FF7">
            <w:pPr>
              <w:rPr>
                <w:b/>
                <w:bCs/>
              </w:rPr>
            </w:pPr>
            <w:r w:rsidRPr="003B7632">
              <w:rPr>
                <w:b/>
                <w:bCs/>
              </w:rPr>
              <w:t>Titre</w:t>
            </w:r>
          </w:p>
        </w:tc>
        <w:tc>
          <w:tcPr>
            <w:tcW w:w="1418" w:type="dxa"/>
            <w:shd w:val="clear" w:color="auto" w:fill="B6DDE8" w:themeFill="accent5" w:themeFillTint="66"/>
          </w:tcPr>
          <w:p w:rsidR="00CE2EB6" w:rsidRPr="003B7632" w:rsidRDefault="00CE2EB6" w:rsidP="00183FF7">
            <w:pPr>
              <w:rPr>
                <w:b/>
              </w:rPr>
            </w:pPr>
            <w:r w:rsidRPr="003B7632">
              <w:rPr>
                <w:b/>
              </w:rPr>
              <w:t>Organisme de soutenance</w:t>
            </w:r>
          </w:p>
        </w:tc>
        <w:tc>
          <w:tcPr>
            <w:tcW w:w="1417" w:type="dxa"/>
            <w:shd w:val="clear" w:color="auto" w:fill="B6DDE8" w:themeFill="accent5" w:themeFillTint="66"/>
          </w:tcPr>
          <w:p w:rsidR="00CE2EB6" w:rsidRPr="003B7632" w:rsidRDefault="00CE2EB6" w:rsidP="00183FF7">
            <w:pPr>
              <w:rPr>
                <w:b/>
              </w:rPr>
            </w:pPr>
            <w:r w:rsidRPr="003B7632">
              <w:rPr>
                <w:b/>
              </w:rPr>
              <w:t>Discipline</w:t>
            </w:r>
          </w:p>
        </w:tc>
        <w:tc>
          <w:tcPr>
            <w:tcW w:w="1134" w:type="dxa"/>
            <w:shd w:val="clear" w:color="auto" w:fill="B6DDE8" w:themeFill="accent5" w:themeFillTint="66"/>
          </w:tcPr>
          <w:p w:rsidR="00CE2EB6" w:rsidRPr="003B7632" w:rsidRDefault="00CE2EB6" w:rsidP="00183FF7">
            <w:pPr>
              <w:rPr>
                <w:b/>
              </w:rPr>
            </w:pPr>
          </w:p>
        </w:tc>
        <w:tc>
          <w:tcPr>
            <w:tcW w:w="1134" w:type="dxa"/>
            <w:shd w:val="clear" w:color="auto" w:fill="B6DDE8" w:themeFill="accent5" w:themeFillTint="66"/>
            <w:noWrap/>
          </w:tcPr>
          <w:p w:rsidR="00CE2EB6" w:rsidRPr="003B7632" w:rsidRDefault="00CE2EB6" w:rsidP="00183FF7">
            <w:pPr>
              <w:rPr>
                <w:b/>
              </w:rPr>
            </w:pPr>
            <w:r w:rsidRPr="003B7632">
              <w:rPr>
                <w:b/>
              </w:rPr>
              <w:t>Année</w:t>
            </w:r>
          </w:p>
        </w:tc>
      </w:tr>
      <w:tr w:rsidR="00CE2EB6" w:rsidRPr="003B7632" w:rsidTr="00183FF7">
        <w:trPr>
          <w:trHeight w:val="600"/>
        </w:trPr>
        <w:tc>
          <w:tcPr>
            <w:tcW w:w="1809" w:type="dxa"/>
            <w:noWrap/>
            <w:hideMark/>
          </w:tcPr>
          <w:p w:rsidR="00CE2EB6" w:rsidRPr="003B7632" w:rsidRDefault="00CE2EB6" w:rsidP="00183FF7">
            <w:proofErr w:type="spellStart"/>
            <w:r w:rsidRPr="003B7632">
              <w:t>Cloez</w:t>
            </w:r>
            <w:proofErr w:type="spellEnd"/>
            <w:r w:rsidRPr="003B7632">
              <w:t xml:space="preserve"> Alexandra</w:t>
            </w:r>
          </w:p>
        </w:tc>
        <w:tc>
          <w:tcPr>
            <w:tcW w:w="1843" w:type="dxa"/>
            <w:hideMark/>
          </w:tcPr>
          <w:p w:rsidR="00CE2EB6" w:rsidRPr="003B7632" w:rsidRDefault="00CE2EB6" w:rsidP="00183FF7">
            <w:pPr>
              <w:rPr>
                <w:b/>
                <w:bCs/>
              </w:rPr>
            </w:pPr>
            <w:r w:rsidRPr="003B7632">
              <w:rPr>
                <w:b/>
                <w:bCs/>
              </w:rPr>
              <w:t>Le polyhandicap à l'épreuve de l'adolescence : Comment rester soi-même en devenant un autre ?</w:t>
            </w:r>
          </w:p>
        </w:tc>
        <w:tc>
          <w:tcPr>
            <w:tcW w:w="1418" w:type="dxa"/>
            <w:hideMark/>
          </w:tcPr>
          <w:p w:rsidR="00CE2EB6" w:rsidRPr="003B7632" w:rsidRDefault="00CE2EB6" w:rsidP="00183FF7">
            <w:r w:rsidRPr="003B7632">
              <w:t xml:space="preserve">Université de Bordeaux II </w:t>
            </w:r>
          </w:p>
        </w:tc>
        <w:tc>
          <w:tcPr>
            <w:tcW w:w="1417" w:type="dxa"/>
            <w:hideMark/>
          </w:tcPr>
          <w:p w:rsidR="00CE2EB6" w:rsidRPr="003B7632" w:rsidRDefault="00CE2EB6" w:rsidP="00183FF7">
            <w:r w:rsidRPr="003B7632">
              <w:t xml:space="preserve">Mémoire : Psychomotricité </w:t>
            </w:r>
          </w:p>
        </w:tc>
        <w:tc>
          <w:tcPr>
            <w:tcW w:w="1134" w:type="dxa"/>
            <w:hideMark/>
          </w:tcPr>
          <w:p w:rsidR="00CE2EB6" w:rsidRPr="003B7632" w:rsidRDefault="00CE2EB6" w:rsidP="00183FF7">
            <w:r w:rsidRPr="003B7632">
              <w:t>Soutenue</w:t>
            </w:r>
          </w:p>
        </w:tc>
        <w:tc>
          <w:tcPr>
            <w:tcW w:w="1134" w:type="dxa"/>
            <w:noWrap/>
            <w:hideMark/>
          </w:tcPr>
          <w:p w:rsidR="00CE2EB6" w:rsidRPr="003B7632" w:rsidRDefault="00CE2EB6" w:rsidP="00183FF7">
            <w:r w:rsidRPr="003B7632">
              <w:t>2013</w:t>
            </w:r>
          </w:p>
        </w:tc>
      </w:tr>
    </w:tbl>
    <w:p w:rsidR="00CE2EB6" w:rsidRPr="003B7632" w:rsidRDefault="00CE2EB6"/>
    <w:p w:rsidR="00574B62" w:rsidRPr="003B7632" w:rsidRDefault="00574B62" w:rsidP="00574B62">
      <w:pPr>
        <w:autoSpaceDE w:val="0"/>
        <w:autoSpaceDN w:val="0"/>
        <w:adjustRightInd w:val="0"/>
        <w:rPr>
          <w:rFonts w:cs="LMRoman10-Regular-Identity-H"/>
        </w:rPr>
      </w:pPr>
      <w:r w:rsidRPr="003B7632">
        <w:rPr>
          <w:rFonts w:cs="LMRoman10-Regular-Identity-H"/>
        </w:rPr>
        <w:t xml:space="preserve">Alexandra </w:t>
      </w:r>
      <w:proofErr w:type="spellStart"/>
      <w:r w:rsidRPr="003B7632">
        <w:rPr>
          <w:rFonts w:cs="LMRoman10-Regular-Identity-H"/>
        </w:rPr>
        <w:t>Cloez</w:t>
      </w:r>
      <w:proofErr w:type="spellEnd"/>
      <w:r w:rsidRPr="003B7632">
        <w:rPr>
          <w:rFonts w:cs="LMRoman10-Regular-Identity-H"/>
        </w:rPr>
        <w:t xml:space="preserve">. </w:t>
      </w:r>
      <w:r w:rsidRPr="003B7632">
        <w:rPr>
          <w:rFonts w:cs="LMRoman10-Regular-Identity-H"/>
          <w:b/>
        </w:rPr>
        <w:t>Le polyhandicap à l’épreuve de l’adolescence : comment rester soi-même en devenant un autre ? Particularités - Apports de la psychomotricité</w:t>
      </w:r>
      <w:r w:rsidRPr="003B7632">
        <w:rPr>
          <w:rFonts w:cs="LMRoman10-Regular-Identity-H"/>
        </w:rPr>
        <w:t xml:space="preserve">. </w:t>
      </w:r>
    </w:p>
    <w:p w:rsidR="00574B62" w:rsidRPr="003B7632" w:rsidRDefault="00574B62" w:rsidP="00574B62">
      <w:pPr>
        <w:autoSpaceDE w:val="0"/>
        <w:autoSpaceDN w:val="0"/>
        <w:adjustRightInd w:val="0"/>
        <w:rPr>
          <w:rFonts w:cs="LMRoman10-Regular-Identity-H"/>
          <w:b/>
        </w:rPr>
      </w:pPr>
      <w:r w:rsidRPr="003B7632">
        <w:rPr>
          <w:rFonts w:cs="LMRoman10-Regular-Identity-H"/>
        </w:rPr>
        <w:t>Médecine humaine et pathologie. 2013.</w:t>
      </w:r>
    </w:p>
    <w:p w:rsidR="00574B62" w:rsidRPr="003B7632" w:rsidRDefault="00574B62" w:rsidP="00574B62">
      <w:r w:rsidRPr="003B7632">
        <w:rPr>
          <w:rFonts w:cs="LMRoman10-Regular-Identity-H"/>
        </w:rPr>
        <w:t>&lt;dumas-00865630&gt;</w:t>
      </w:r>
    </w:p>
    <w:p w:rsidR="00574B62" w:rsidRPr="003B7632" w:rsidRDefault="00574B62"/>
    <w:p w:rsidR="00360CE8" w:rsidRPr="00CC3991" w:rsidRDefault="00360CE8" w:rsidP="00CC3991">
      <w:pPr>
        <w:pStyle w:val="Paragraphedeliste"/>
        <w:numPr>
          <w:ilvl w:val="0"/>
          <w:numId w:val="4"/>
        </w:numPr>
        <w:rPr>
          <w:b/>
          <w:color w:val="000000" w:themeColor="text1"/>
          <w:u w:val="single"/>
        </w:rPr>
      </w:pPr>
      <w:r w:rsidRPr="00CC3991">
        <w:rPr>
          <w:b/>
          <w:color w:val="000000" w:themeColor="text1"/>
          <w:u w:val="single"/>
        </w:rPr>
        <w:t>Accompagnement accès aux soins (</w:t>
      </w:r>
      <w:r w:rsidR="001B45F1">
        <w:rPr>
          <w:b/>
          <w:color w:val="000000" w:themeColor="text1"/>
          <w:u w:val="single"/>
        </w:rPr>
        <w:t xml:space="preserve">questions </w:t>
      </w:r>
      <w:r w:rsidRPr="00CC3991">
        <w:rPr>
          <w:b/>
          <w:color w:val="000000" w:themeColor="text1"/>
          <w:u w:val="single"/>
        </w:rPr>
        <w:t xml:space="preserve"> générale</w:t>
      </w:r>
      <w:r w:rsidR="001B45F1">
        <w:rPr>
          <w:b/>
          <w:color w:val="000000" w:themeColor="text1"/>
          <w:u w:val="single"/>
        </w:rPr>
        <w:t>s</w:t>
      </w:r>
      <w:r w:rsidRPr="00CC3991">
        <w:rPr>
          <w:b/>
          <w:color w:val="000000" w:themeColor="text1"/>
          <w:u w:val="single"/>
        </w:rPr>
        <w:t>)</w:t>
      </w:r>
    </w:p>
    <w:p w:rsidR="00360CE8" w:rsidRPr="003B7632" w:rsidRDefault="00360CE8" w:rsidP="0085047F"/>
    <w:p w:rsidR="0085047F" w:rsidRPr="003B7632" w:rsidRDefault="0085047F" w:rsidP="0085047F">
      <w:pPr>
        <w:rPr>
          <w:b/>
        </w:rPr>
      </w:pPr>
      <w:r w:rsidRPr="003B7632">
        <w:rPr>
          <w:b/>
        </w:rPr>
        <w:t>Le projet individuel ; l’outil de l’accompagnement global de la personne polyhandicapée en lien avec les principes de la Stimulation Basale®</w:t>
      </w:r>
    </w:p>
    <w:p w:rsidR="0085047F" w:rsidRPr="003B7632" w:rsidRDefault="0085047F" w:rsidP="0085047F">
      <w:proofErr w:type="spellStart"/>
      <w:r w:rsidRPr="003B7632">
        <w:t>Research</w:t>
      </w:r>
      <w:proofErr w:type="spellEnd"/>
      <w:r w:rsidRPr="003B7632">
        <w:t xml:space="preserve"> article</w:t>
      </w:r>
    </w:p>
    <w:p w:rsidR="0085047F" w:rsidRPr="003B7632" w:rsidRDefault="0085047F" w:rsidP="0085047F">
      <w:r w:rsidRPr="003B7632">
        <w:t xml:space="preserve">Motricité Cérébrale : Réadaptation, Neurologie du Développement, Volume 37, Issue 3, </w:t>
      </w:r>
      <w:proofErr w:type="spellStart"/>
      <w:r w:rsidRPr="003B7632">
        <w:t>October</w:t>
      </w:r>
      <w:proofErr w:type="spellEnd"/>
      <w:r w:rsidRPr="003B7632">
        <w:t xml:space="preserve"> 2016, Pages 81-91</w:t>
      </w:r>
    </w:p>
    <w:p w:rsidR="0085047F" w:rsidRPr="003B7632" w:rsidRDefault="0085047F" w:rsidP="0085047F">
      <w:r w:rsidRPr="003B7632">
        <w:t xml:space="preserve">T. </w:t>
      </w:r>
      <w:proofErr w:type="spellStart"/>
      <w:r w:rsidRPr="003B7632">
        <w:t>Rofidal</w:t>
      </w:r>
      <w:proofErr w:type="spellEnd"/>
    </w:p>
    <w:p w:rsidR="0085047F" w:rsidRPr="003B7632" w:rsidRDefault="0085047F"/>
    <w:p w:rsidR="0085047F" w:rsidRPr="00DB4020" w:rsidRDefault="0085047F" w:rsidP="0085047F">
      <w:pPr>
        <w:rPr>
          <w:b/>
        </w:rPr>
      </w:pPr>
      <w:r w:rsidRPr="003B7632">
        <w:rPr>
          <w:b/>
        </w:rPr>
        <w:t>Accompagnement éducatif et thérapeutique d’un petit groupe de jeunes enfants polyhandicapés</w:t>
      </w:r>
      <w:r w:rsidRPr="003B7632">
        <w:t xml:space="preserve"> </w:t>
      </w:r>
      <w:r w:rsidRPr="00DB4020">
        <w:rPr>
          <w:b/>
        </w:rPr>
        <w:t>présentant des difficultés visuelles</w:t>
      </w:r>
    </w:p>
    <w:p w:rsidR="0085047F" w:rsidRPr="003B7632" w:rsidRDefault="0085047F" w:rsidP="0085047F">
      <w:proofErr w:type="spellStart"/>
      <w:r w:rsidRPr="003B7632">
        <w:t>Research</w:t>
      </w:r>
      <w:proofErr w:type="spellEnd"/>
      <w:r w:rsidRPr="003B7632">
        <w:t xml:space="preserve"> article</w:t>
      </w:r>
    </w:p>
    <w:p w:rsidR="0085047F" w:rsidRPr="003B7632" w:rsidRDefault="0085047F" w:rsidP="0085047F">
      <w:r w:rsidRPr="003B7632">
        <w:t>Motricité Cérébrale : Réadaptation, Neurologie du Développement, Volume 34, Issue 1, March 2013, Pages 14-24</w:t>
      </w:r>
    </w:p>
    <w:p w:rsidR="0085047F" w:rsidRPr="003B7632" w:rsidRDefault="0085047F" w:rsidP="0085047F">
      <w:r w:rsidRPr="003B7632">
        <w:t xml:space="preserve">H. Royer, I. </w:t>
      </w:r>
      <w:proofErr w:type="spellStart"/>
      <w:r w:rsidRPr="003B7632">
        <w:t>Yanez</w:t>
      </w:r>
      <w:proofErr w:type="spellEnd"/>
    </w:p>
    <w:p w:rsidR="0085047F" w:rsidRPr="003B7632" w:rsidRDefault="0085047F"/>
    <w:p w:rsidR="0085047F" w:rsidRPr="003B7632" w:rsidRDefault="0085047F" w:rsidP="0085047F">
      <w:pPr>
        <w:rPr>
          <w:b/>
        </w:rPr>
      </w:pPr>
      <w:r w:rsidRPr="003B7632">
        <w:rPr>
          <w:b/>
        </w:rPr>
        <w:t>L’accès aux soins des personnes polyhandicapées</w:t>
      </w:r>
    </w:p>
    <w:p w:rsidR="0085047F" w:rsidRPr="003B7632" w:rsidRDefault="0085047F" w:rsidP="0085047F">
      <w:proofErr w:type="spellStart"/>
      <w:r w:rsidRPr="003B7632">
        <w:t>Research</w:t>
      </w:r>
      <w:proofErr w:type="spellEnd"/>
      <w:r w:rsidRPr="003B7632">
        <w:t xml:space="preserve"> article</w:t>
      </w:r>
    </w:p>
    <w:p w:rsidR="0085047F" w:rsidRPr="003B7632" w:rsidRDefault="0085047F" w:rsidP="0085047F">
      <w:r w:rsidRPr="003B7632">
        <w:t xml:space="preserve">Motricité Cérébrale : Réadaptation, Neurologie du Développement, Volume 25, Issue 4, </w:t>
      </w:r>
      <w:proofErr w:type="spellStart"/>
      <w:r w:rsidRPr="003B7632">
        <w:t>December</w:t>
      </w:r>
      <w:proofErr w:type="spellEnd"/>
      <w:r w:rsidRPr="003B7632">
        <w:t xml:space="preserve"> 2004, Pages 150-152</w:t>
      </w:r>
    </w:p>
    <w:p w:rsidR="0085047F" w:rsidRPr="003B7632" w:rsidRDefault="0085047F" w:rsidP="0085047F">
      <w:r w:rsidRPr="003B7632">
        <w:t>A.-M. Boutin</w:t>
      </w:r>
    </w:p>
    <w:p w:rsidR="0085047F" w:rsidRPr="003B7632" w:rsidRDefault="0085047F" w:rsidP="0085047F"/>
    <w:p w:rsidR="0085047F" w:rsidRPr="003B7632" w:rsidRDefault="0085047F" w:rsidP="0085047F">
      <w:r w:rsidRPr="003B7632">
        <w:rPr>
          <w:b/>
        </w:rPr>
        <w:t>L’accompagnement soignant de la personne sévèrement polyhandicapée : une pratique nécessaire et</w:t>
      </w:r>
      <w:r w:rsidRPr="003B7632">
        <w:t xml:space="preserve"> utile</w:t>
      </w:r>
    </w:p>
    <w:p w:rsidR="0085047F" w:rsidRPr="003B7632" w:rsidRDefault="0085047F" w:rsidP="0085047F">
      <w:proofErr w:type="spellStart"/>
      <w:r w:rsidRPr="003B7632">
        <w:t>Research</w:t>
      </w:r>
      <w:proofErr w:type="spellEnd"/>
      <w:r w:rsidRPr="003B7632">
        <w:t xml:space="preserve"> article</w:t>
      </w:r>
    </w:p>
    <w:p w:rsidR="0085047F" w:rsidRPr="003B7632" w:rsidRDefault="0085047F" w:rsidP="0085047F">
      <w:r w:rsidRPr="003B7632">
        <w:t xml:space="preserve">Motricité Cérébrale : Réadaptation, Neurologie du Développement, Volume 25, Issue 4, </w:t>
      </w:r>
      <w:proofErr w:type="spellStart"/>
      <w:r w:rsidRPr="003B7632">
        <w:t>December</w:t>
      </w:r>
      <w:proofErr w:type="spellEnd"/>
      <w:r w:rsidRPr="003B7632">
        <w:t xml:space="preserve"> 2004, Pages 163-171</w:t>
      </w:r>
    </w:p>
    <w:p w:rsidR="0085047F" w:rsidRPr="003B7632" w:rsidRDefault="0085047F" w:rsidP="0085047F">
      <w:r w:rsidRPr="003B7632">
        <w:t xml:space="preserve">F.-A. </w:t>
      </w:r>
      <w:proofErr w:type="spellStart"/>
      <w:r w:rsidRPr="003B7632">
        <w:t>Svendsen</w:t>
      </w:r>
      <w:proofErr w:type="spellEnd"/>
    </w:p>
    <w:p w:rsidR="0085047F" w:rsidRPr="003B7632" w:rsidRDefault="0085047F" w:rsidP="0085047F"/>
    <w:p w:rsidR="0085047F" w:rsidRPr="003B7632" w:rsidRDefault="0085047F" w:rsidP="0085047F">
      <w:pPr>
        <w:rPr>
          <w:b/>
        </w:rPr>
      </w:pPr>
      <w:r w:rsidRPr="003B7632">
        <w:rPr>
          <w:b/>
        </w:rPr>
        <w:t>Soigner les personnes polyhandicapées : une histoire - reflet de la société</w:t>
      </w:r>
    </w:p>
    <w:p w:rsidR="0085047F" w:rsidRPr="003B7632" w:rsidRDefault="0085047F" w:rsidP="0085047F">
      <w:proofErr w:type="spellStart"/>
      <w:r w:rsidRPr="003B7632">
        <w:t>Research</w:t>
      </w:r>
      <w:proofErr w:type="spellEnd"/>
      <w:r w:rsidRPr="003B7632">
        <w:t xml:space="preserve"> article</w:t>
      </w:r>
    </w:p>
    <w:p w:rsidR="0085047F" w:rsidRPr="003B7632" w:rsidRDefault="0085047F" w:rsidP="0085047F">
      <w:r w:rsidRPr="003B7632">
        <w:t xml:space="preserve">Motricité Cérébrale : Réadaptation, Neurologie du Développement, Volume 25, Issue 4, </w:t>
      </w:r>
      <w:proofErr w:type="spellStart"/>
      <w:r w:rsidRPr="003B7632">
        <w:t>December</w:t>
      </w:r>
      <w:proofErr w:type="spellEnd"/>
      <w:r w:rsidRPr="003B7632">
        <w:t xml:space="preserve"> 2004, Pages 146-149</w:t>
      </w:r>
    </w:p>
    <w:p w:rsidR="0085047F" w:rsidRPr="003B7632" w:rsidRDefault="0085047F" w:rsidP="0085047F">
      <w:r w:rsidRPr="003B7632">
        <w:t xml:space="preserve">E. </w:t>
      </w:r>
      <w:proofErr w:type="spellStart"/>
      <w:r w:rsidRPr="003B7632">
        <w:t>Zucman</w:t>
      </w:r>
      <w:proofErr w:type="spellEnd"/>
    </w:p>
    <w:p w:rsidR="006300B3" w:rsidRPr="003B7632" w:rsidRDefault="006300B3" w:rsidP="0085047F"/>
    <w:p w:rsidR="004C6313" w:rsidRPr="003B7632" w:rsidRDefault="00DC6A3B" w:rsidP="004C6313">
      <w:pPr>
        <w:autoSpaceDE w:val="0"/>
        <w:autoSpaceDN w:val="0"/>
        <w:adjustRightInd w:val="0"/>
        <w:rPr>
          <w:rFonts w:cs="ArialUnicodeMS"/>
          <w:b/>
        </w:rPr>
      </w:pPr>
      <w:r w:rsidRPr="003B7632">
        <w:rPr>
          <w:rFonts w:cs="ArialUnicodeMS"/>
          <w:b/>
        </w:rPr>
        <w:t>Le parcours de santé de l'enfant polyhandicapé</w:t>
      </w:r>
    </w:p>
    <w:p w:rsidR="004C6313" w:rsidRPr="003B7632" w:rsidRDefault="004C6313" w:rsidP="004C6313">
      <w:pPr>
        <w:autoSpaceDE w:val="0"/>
        <w:autoSpaceDN w:val="0"/>
        <w:adjustRightInd w:val="0"/>
        <w:rPr>
          <w:rFonts w:cs="ArialUnicodeMS"/>
        </w:rPr>
      </w:pPr>
      <w:r w:rsidRPr="003B7632">
        <w:rPr>
          <w:rFonts w:cs="ArialUnicodeMS"/>
        </w:rPr>
        <w:t xml:space="preserve">Billette de </w:t>
      </w:r>
      <w:proofErr w:type="spellStart"/>
      <w:r w:rsidRPr="003B7632">
        <w:rPr>
          <w:rFonts w:cs="ArialUnicodeMS"/>
        </w:rPr>
        <w:t>Villemeur</w:t>
      </w:r>
      <w:proofErr w:type="spellEnd"/>
      <w:r w:rsidRPr="003B7632">
        <w:rPr>
          <w:rFonts w:cs="ArialUnicodeMS"/>
        </w:rPr>
        <w:t xml:space="preserve">, T., Mathieu, S., </w:t>
      </w:r>
      <w:proofErr w:type="spellStart"/>
      <w:r w:rsidRPr="003B7632">
        <w:rPr>
          <w:rFonts w:cs="ArialUnicodeMS"/>
        </w:rPr>
        <w:t>Tallot</w:t>
      </w:r>
      <w:proofErr w:type="spellEnd"/>
      <w:r w:rsidRPr="003B7632">
        <w:rPr>
          <w:rFonts w:cs="ArialUnicodeMS"/>
        </w:rPr>
        <w:t xml:space="preserve">, M., </w:t>
      </w:r>
      <w:proofErr w:type="spellStart"/>
      <w:r w:rsidRPr="003B7632">
        <w:rPr>
          <w:rFonts w:cs="ArialUnicodeMS"/>
        </w:rPr>
        <w:t>Grimont</w:t>
      </w:r>
      <w:proofErr w:type="spellEnd"/>
      <w:r w:rsidRPr="003B7632">
        <w:rPr>
          <w:rFonts w:cs="ArialUnicodeMS"/>
        </w:rPr>
        <w:t xml:space="preserve">, E., </w:t>
      </w:r>
      <w:proofErr w:type="spellStart"/>
      <w:r w:rsidRPr="003B7632">
        <w:rPr>
          <w:rFonts w:cs="ArialUnicodeMS"/>
        </w:rPr>
        <w:t>Brisse</w:t>
      </w:r>
      <w:proofErr w:type="spellEnd"/>
      <w:r w:rsidRPr="003B7632">
        <w:rPr>
          <w:rFonts w:cs="ArialUnicodeMS"/>
        </w:rPr>
        <w:t>, C.</w:t>
      </w:r>
    </w:p>
    <w:p w:rsidR="004C6313" w:rsidRPr="003B7632" w:rsidRDefault="004C6313" w:rsidP="004C6313">
      <w:pPr>
        <w:autoSpaceDE w:val="0"/>
        <w:autoSpaceDN w:val="0"/>
        <w:adjustRightInd w:val="0"/>
        <w:rPr>
          <w:rFonts w:cs="ArialUnicodeMS"/>
        </w:rPr>
      </w:pPr>
      <w:r w:rsidRPr="003B7632">
        <w:rPr>
          <w:rFonts w:cs="ArialUnicodeMS"/>
        </w:rPr>
        <w:t xml:space="preserve">(2012) Archives de </w:t>
      </w:r>
      <w:proofErr w:type="spellStart"/>
      <w:r w:rsidRPr="003B7632">
        <w:rPr>
          <w:rFonts w:cs="ArialUnicodeMS"/>
        </w:rPr>
        <w:t>Pediatrie</w:t>
      </w:r>
      <w:proofErr w:type="spellEnd"/>
      <w:r w:rsidRPr="003B7632">
        <w:rPr>
          <w:rFonts w:cs="ArialUnicodeMS"/>
        </w:rPr>
        <w:t xml:space="preserve">, 19 (2), pp. 105-108. </w:t>
      </w:r>
      <w:proofErr w:type="spellStart"/>
      <w:r w:rsidRPr="003B7632">
        <w:rPr>
          <w:rFonts w:cs="ArialUnicodeMS"/>
        </w:rPr>
        <w:t>Cited</w:t>
      </w:r>
      <w:proofErr w:type="spellEnd"/>
      <w:r w:rsidRPr="003B7632">
        <w:rPr>
          <w:rFonts w:cs="ArialUnicodeMS"/>
        </w:rPr>
        <w:t xml:space="preserve"> 2 times.</w:t>
      </w:r>
    </w:p>
    <w:p w:rsidR="004C6313" w:rsidRPr="003B7632" w:rsidRDefault="004C6313" w:rsidP="004C6313">
      <w:pPr>
        <w:autoSpaceDE w:val="0"/>
        <w:autoSpaceDN w:val="0"/>
        <w:adjustRightInd w:val="0"/>
        <w:rPr>
          <w:rFonts w:cs="ArialUnicodeMS"/>
        </w:rPr>
      </w:pPr>
      <w:r w:rsidRPr="003B7632">
        <w:rPr>
          <w:rFonts w:cs="ArialUnicodeMS"/>
        </w:rPr>
        <w:t>DOI: 10.1016/j.arcped.2011.11.013</w:t>
      </w:r>
    </w:p>
    <w:p w:rsidR="004C6313" w:rsidRPr="003B7632" w:rsidRDefault="004C6313" w:rsidP="004C6313">
      <w:pPr>
        <w:autoSpaceDE w:val="0"/>
        <w:autoSpaceDN w:val="0"/>
        <w:adjustRightInd w:val="0"/>
        <w:rPr>
          <w:rFonts w:cs="ArialUnicodeMS"/>
        </w:rPr>
      </w:pPr>
      <w:r w:rsidRPr="003B7632">
        <w:rPr>
          <w:rFonts w:cs="ArialUnicodeMS"/>
        </w:rPr>
        <w:t>Document Type: Article</w:t>
      </w:r>
    </w:p>
    <w:p w:rsidR="004C6313" w:rsidRPr="003B7632" w:rsidRDefault="004C6313" w:rsidP="004C6313">
      <w:r w:rsidRPr="003B7632">
        <w:rPr>
          <w:rFonts w:cs="ArialUnicodeMS"/>
        </w:rPr>
        <w:t xml:space="preserve">Source: </w:t>
      </w:r>
      <w:proofErr w:type="spellStart"/>
      <w:r w:rsidRPr="003B7632">
        <w:rPr>
          <w:rFonts w:cs="ArialUnicodeMS"/>
        </w:rPr>
        <w:t>Scopus</w:t>
      </w:r>
      <w:proofErr w:type="spellEnd"/>
    </w:p>
    <w:p w:rsidR="006300B3" w:rsidRPr="003B7632" w:rsidRDefault="006300B3" w:rsidP="00830ED3">
      <w:pPr>
        <w:pStyle w:val="Titre3"/>
        <w:spacing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Vivre et grandir polyhandicapé</w:t>
      </w:r>
      <w:r w:rsidRPr="003B7632">
        <w:rPr>
          <w:rStyle w:val="headerauthors"/>
          <w:rFonts w:asciiTheme="minorHAnsi" w:eastAsia="Times New Roman" w:hAnsiTheme="minorHAnsi"/>
          <w:sz w:val="22"/>
          <w:szCs w:val="22"/>
        </w:rPr>
        <w:t xml:space="preserve"> / </w:t>
      </w:r>
      <w:hyperlink r:id="rId20" w:history="1">
        <w:r w:rsidRPr="003B7632">
          <w:rPr>
            <w:rStyle w:val="Lienhypertexte"/>
            <w:rFonts w:asciiTheme="minorHAnsi" w:eastAsia="Times New Roman" w:hAnsiTheme="minorHAnsi"/>
            <w:sz w:val="22"/>
            <w:szCs w:val="22"/>
          </w:rPr>
          <w:t xml:space="preserve">Dominique </w:t>
        </w:r>
        <w:proofErr w:type="spellStart"/>
        <w:r w:rsidRPr="003B7632">
          <w:rPr>
            <w:rStyle w:val="Lienhypertexte"/>
            <w:rFonts w:asciiTheme="minorHAnsi" w:eastAsia="Times New Roman" w:hAnsiTheme="minorHAnsi"/>
            <w:sz w:val="22"/>
            <w:szCs w:val="22"/>
          </w:rPr>
          <w:t>Juzeau</w:t>
        </w:r>
        <w:proofErr w:type="spellEnd"/>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81"/>
        <w:gridCol w:w="81"/>
      </w:tblGrid>
      <w:tr w:rsidR="006300B3" w:rsidRPr="003B7632" w:rsidTr="00183FF7">
        <w:trPr>
          <w:tblCellSpacing w:w="15" w:type="dxa"/>
        </w:trPr>
        <w:tc>
          <w:tcPr>
            <w:tcW w:w="0" w:type="auto"/>
            <w:hideMark/>
          </w:tcPr>
          <w:p w:rsidR="006300B3" w:rsidRPr="003B7632" w:rsidRDefault="006300B3" w:rsidP="00183FF7">
            <w:pPr>
              <w:rPr>
                <w:rFonts w:eastAsia="Times New Roman"/>
                <w:color w:val="000000"/>
              </w:rPr>
            </w:pPr>
            <w:r w:rsidRPr="003B7632">
              <w:rPr>
                <w:rFonts w:eastAsia="Times New Roman"/>
                <w:color w:val="000000"/>
              </w:rPr>
              <w:t xml:space="preserve">Vivre et grandir polyhandicapé [texte imprimé] / Dominique </w:t>
            </w:r>
            <w:proofErr w:type="spellStart"/>
            <w:r w:rsidRPr="003B7632">
              <w:rPr>
                <w:rFonts w:eastAsia="Times New Roman"/>
                <w:color w:val="000000"/>
              </w:rPr>
              <w:t>Juzeau</w:t>
            </w:r>
            <w:proofErr w:type="spellEnd"/>
            <w:r w:rsidRPr="003B7632">
              <w:rPr>
                <w:rFonts w:eastAsia="Times New Roman"/>
                <w:color w:val="000000"/>
              </w:rPr>
              <w:t xml:space="preserve">, </w:t>
            </w:r>
            <w:proofErr w:type="gramStart"/>
            <w:r w:rsidRPr="003B7632">
              <w:rPr>
                <w:rFonts w:eastAsia="Times New Roman"/>
                <w:color w:val="000000"/>
              </w:rPr>
              <w:t>Auteur . </w:t>
            </w:r>
            <w:proofErr w:type="gramEnd"/>
            <w:r w:rsidRPr="003B7632">
              <w:rPr>
                <w:rFonts w:eastAsia="Times New Roman"/>
                <w:color w:val="000000"/>
              </w:rPr>
              <w:t xml:space="preserve">- Paris (5 rue </w:t>
            </w:r>
            <w:proofErr w:type="spellStart"/>
            <w:r w:rsidRPr="003B7632">
              <w:rPr>
                <w:rFonts w:eastAsia="Times New Roman"/>
                <w:color w:val="000000"/>
              </w:rPr>
              <w:t>Laromiguière</w:t>
            </w:r>
            <w:proofErr w:type="spellEnd"/>
            <w:r w:rsidRPr="003B7632">
              <w:rPr>
                <w:rFonts w:eastAsia="Times New Roman"/>
                <w:color w:val="000000"/>
              </w:rPr>
              <w:t xml:space="preserve">, 75005) : </w:t>
            </w:r>
            <w:proofErr w:type="spellStart"/>
            <w:r w:rsidRPr="003B7632">
              <w:rPr>
                <w:rFonts w:eastAsia="Times New Roman"/>
                <w:color w:val="000000"/>
              </w:rPr>
              <w:t>Dunod</w:t>
            </w:r>
            <w:proofErr w:type="spellEnd"/>
            <w:r w:rsidRPr="003B7632">
              <w:rPr>
                <w:rFonts w:eastAsia="Times New Roman"/>
                <w:color w:val="000000"/>
              </w:rPr>
              <w:t xml:space="preserve">, </w:t>
            </w:r>
            <w:proofErr w:type="gramStart"/>
            <w:r w:rsidRPr="003B7632">
              <w:rPr>
                <w:rFonts w:eastAsia="Times New Roman"/>
                <w:color w:val="000000"/>
              </w:rPr>
              <w:t>2010 . </w:t>
            </w:r>
            <w:proofErr w:type="gramEnd"/>
            <w:r w:rsidRPr="003B7632">
              <w:rPr>
                <w:rFonts w:eastAsia="Times New Roman"/>
                <w:color w:val="000000"/>
              </w:rPr>
              <w:t>- 238 p. - (Action sociale</w:t>
            </w:r>
            <w:proofErr w:type="gramStart"/>
            <w:r w:rsidRPr="003B7632">
              <w:rPr>
                <w:rFonts w:eastAsia="Times New Roman"/>
                <w:color w:val="000000"/>
              </w:rPr>
              <w:t>) .</w:t>
            </w:r>
            <w:proofErr w:type="gramEnd"/>
            <w:r w:rsidRPr="003B7632">
              <w:rPr>
                <w:rFonts w:eastAsia="Times New Roman"/>
                <w:color w:val="000000"/>
              </w:rPr>
              <w:br/>
            </w:r>
            <w:r w:rsidRPr="003B7632">
              <w:rPr>
                <w:rFonts w:eastAsia="Times New Roman"/>
                <w:b/>
                <w:bCs/>
                <w:color w:val="000000"/>
              </w:rPr>
              <w:t>ISBN</w:t>
            </w:r>
            <w:r w:rsidRPr="003B7632">
              <w:rPr>
                <w:rFonts w:eastAsia="Times New Roman"/>
                <w:color w:val="000000"/>
              </w:rPr>
              <w:t> : 978-2-10-054383-0</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r w:rsidRPr="003B7632">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2"/>
              <w:gridCol w:w="7864"/>
            </w:tblGrid>
            <w:tr w:rsidR="006300B3" w:rsidRPr="003B7632" w:rsidTr="00183FF7">
              <w:trPr>
                <w:tblCellSpacing w:w="15" w:type="dxa"/>
              </w:trPr>
              <w:tc>
                <w:tcPr>
                  <w:tcW w:w="0" w:type="auto"/>
                  <w:vAlign w:val="center"/>
                  <w:hideMark/>
                </w:tcPr>
                <w:p w:rsidR="006300B3" w:rsidRPr="003B7632" w:rsidRDefault="006300B3" w:rsidP="00183FF7">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6300B3" w:rsidRPr="003B7632" w:rsidRDefault="006300B3" w:rsidP="00183FF7">
                  <w:pPr>
                    <w:rPr>
                      <w:rFonts w:eastAsia="Times New Roman"/>
                      <w:color w:val="000000"/>
                    </w:rPr>
                  </w:pPr>
                  <w:r w:rsidRPr="003B7632">
                    <w:rPr>
                      <w:rStyle w:val="publiccateg"/>
                      <w:rFonts w:eastAsia="Times New Roman"/>
                      <w:color w:val="000000"/>
                    </w:rPr>
                    <w:t>Adolescent handicapé Alimentation Communication Enfant handicapé Méthode de communication Mode de communication Parent d'enfant handicapé Polyhandicap</w:t>
                  </w:r>
                </w:p>
              </w:tc>
            </w:tr>
            <w:tr w:rsidR="006300B3" w:rsidRPr="003B7632" w:rsidTr="00183FF7">
              <w:trPr>
                <w:tblCellSpacing w:w="15" w:type="dxa"/>
              </w:trPr>
              <w:tc>
                <w:tcPr>
                  <w:tcW w:w="0" w:type="auto"/>
                  <w:vAlign w:val="center"/>
                  <w:hideMark/>
                </w:tcPr>
                <w:p w:rsidR="006300B3" w:rsidRPr="003B7632" w:rsidRDefault="006300B3" w:rsidP="00183FF7">
                  <w:pPr>
                    <w:jc w:val="right"/>
                    <w:rPr>
                      <w:rFonts w:eastAsia="Times New Roman"/>
                      <w:color w:val="000000"/>
                    </w:rPr>
                  </w:pPr>
                  <w:r w:rsidRPr="003B7632">
                    <w:rPr>
                      <w:rStyle w:val="etiqchamp"/>
                      <w:rFonts w:eastAsia="Times New Roman"/>
                      <w:color w:val="000000"/>
                    </w:rPr>
                    <w:t xml:space="preserve">Index. décimale : </w:t>
                  </w:r>
                </w:p>
              </w:tc>
              <w:tc>
                <w:tcPr>
                  <w:tcW w:w="0" w:type="auto"/>
                  <w:vAlign w:val="center"/>
                  <w:hideMark/>
                </w:tcPr>
                <w:p w:rsidR="006300B3" w:rsidRPr="003B7632" w:rsidRDefault="006300B3" w:rsidP="00183FF7">
                  <w:pPr>
                    <w:rPr>
                      <w:rFonts w:eastAsia="Times New Roman"/>
                      <w:color w:val="000000"/>
                    </w:rPr>
                  </w:pPr>
                  <w:r w:rsidRPr="003B7632">
                    <w:rPr>
                      <w:rStyle w:val="publicindexint"/>
                      <w:rFonts w:eastAsia="Times New Roman"/>
                      <w:color w:val="000000"/>
                    </w:rPr>
                    <w:t xml:space="preserve">DMH.8 - Déficiences, maladies et </w:t>
                  </w:r>
                  <w:proofErr w:type="gramStart"/>
                  <w:r w:rsidRPr="003B7632">
                    <w:rPr>
                      <w:rStyle w:val="publicindexint"/>
                      <w:rFonts w:eastAsia="Times New Roman"/>
                      <w:color w:val="000000"/>
                    </w:rPr>
                    <w:t>handicaps .</w:t>
                  </w:r>
                  <w:proofErr w:type="gramEnd"/>
                  <w:r w:rsidRPr="003B7632">
                    <w:rPr>
                      <w:rStyle w:val="publicindexint"/>
                      <w:rFonts w:eastAsia="Times New Roman"/>
                      <w:color w:val="000000"/>
                    </w:rPr>
                    <w:t xml:space="preserve"> Polyhandicap </w:t>
                  </w:r>
                </w:p>
              </w:tc>
            </w:tr>
            <w:tr w:rsidR="006300B3" w:rsidRPr="003B7632" w:rsidTr="00183FF7">
              <w:trPr>
                <w:tblCellSpacing w:w="15" w:type="dxa"/>
              </w:trPr>
              <w:tc>
                <w:tcPr>
                  <w:tcW w:w="0" w:type="auto"/>
                  <w:vAlign w:val="center"/>
                  <w:hideMark/>
                </w:tcPr>
                <w:p w:rsidR="006300B3" w:rsidRPr="003B7632" w:rsidRDefault="006300B3" w:rsidP="00183FF7">
                  <w:pPr>
                    <w:jc w:val="right"/>
                    <w:rPr>
                      <w:rFonts w:eastAsia="Times New Roman"/>
                      <w:color w:val="000000"/>
                    </w:rPr>
                  </w:pPr>
                  <w:r w:rsidRPr="003B7632">
                    <w:rPr>
                      <w:rStyle w:val="etiqchamp"/>
                      <w:rFonts w:eastAsia="Times New Roman"/>
                      <w:color w:val="000000"/>
                    </w:rPr>
                    <w:t xml:space="preserve">Résumé : </w:t>
                  </w:r>
                </w:p>
              </w:tc>
              <w:tc>
                <w:tcPr>
                  <w:tcW w:w="0" w:type="auto"/>
                  <w:vAlign w:val="center"/>
                  <w:hideMark/>
                </w:tcPr>
                <w:p w:rsidR="006300B3" w:rsidRPr="003B7632" w:rsidRDefault="006300B3" w:rsidP="00183FF7">
                  <w:pPr>
                    <w:rPr>
                      <w:rFonts w:eastAsia="Times New Roman"/>
                      <w:color w:val="000000"/>
                    </w:rPr>
                  </w:pPr>
                  <w:r w:rsidRPr="003B7632">
                    <w:rPr>
                      <w:rStyle w:val="publicnresume"/>
                      <w:rFonts w:eastAsia="Times New Roman"/>
                      <w:color w:val="000000"/>
                    </w:rPr>
                    <w:t>4ième de couverture</w:t>
                  </w:r>
                  <w:r w:rsidRPr="003B7632">
                    <w:rPr>
                      <w:rFonts w:eastAsia="Times New Roman"/>
                      <w:color w:val="000000"/>
                    </w:rPr>
                    <w:br/>
                  </w:r>
                  <w:r w:rsidRPr="003B7632">
                    <w:rPr>
                      <w:rStyle w:val="publicnresume"/>
                      <w:rFonts w:eastAsia="Times New Roman"/>
                      <w:color w:val="000000"/>
                    </w:rPr>
                    <w:t>"Ce livre est le fruit d'un travail collectif autour du polyhandicap vécu au quotidien par des professionnels et des parents qui ont appris à partager leur expérience. La vie d'une personne polyhandicapée et de sa famille, depuis la découverte et l'annonce du handicap jusqu'aux derniers instants de vie partagée, sert de trame au récit du partenariat actif qui s'établit peu à peu entre tous les acteurs d'un territoire, pour assurer au mieux l'éducation et les soins...On trouvera à chaque page le témoignage de la grandeur et de la dignité d'enfants et d'adultes dont les vies nous sont précieuses ; l'amour que nous leur offrons, et qu'ils nous rendent bien, donne sens à nos histoires respectives."</w:t>
                  </w:r>
                </w:p>
              </w:tc>
            </w:tr>
            <w:tr w:rsidR="006300B3" w:rsidRPr="003B7632" w:rsidTr="00183FF7">
              <w:trPr>
                <w:tblCellSpacing w:w="15" w:type="dxa"/>
              </w:trPr>
              <w:tc>
                <w:tcPr>
                  <w:tcW w:w="0" w:type="auto"/>
                  <w:vAlign w:val="center"/>
                  <w:hideMark/>
                </w:tcPr>
                <w:p w:rsidR="006300B3" w:rsidRPr="003B7632" w:rsidRDefault="006300B3" w:rsidP="00183FF7">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6300B3" w:rsidRPr="003B7632" w:rsidRDefault="000157DA" w:rsidP="00183FF7">
                  <w:pPr>
                    <w:rPr>
                      <w:rFonts w:eastAsia="Times New Roman"/>
                      <w:color w:val="000000"/>
                    </w:rPr>
                  </w:pPr>
                  <w:hyperlink r:id="rId21" w:history="1">
                    <w:r w:rsidR="006300B3" w:rsidRPr="003B7632">
                      <w:rPr>
                        <w:rStyle w:val="Lienhypertexte"/>
                        <w:rFonts w:eastAsia="Times New Roman"/>
                      </w:rPr>
                      <w:t>http://documentation.unesourisverte.org/index.php?lvl=notice_display&amp;id=3958</w:t>
                    </w:r>
                  </w:hyperlink>
                </w:p>
              </w:tc>
            </w:tr>
          </w:tbl>
          <w:p w:rsidR="006300B3" w:rsidRPr="003B7632" w:rsidRDefault="006300B3" w:rsidP="00183FF7">
            <w:pPr>
              <w:rPr>
                <w:rFonts w:eastAsia="Times New Roman"/>
                <w:color w:val="000000"/>
              </w:rPr>
            </w:pPr>
          </w:p>
        </w:tc>
        <w:tc>
          <w:tcPr>
            <w:tcW w:w="0" w:type="auto"/>
            <w:hideMark/>
          </w:tcPr>
          <w:p w:rsidR="006300B3" w:rsidRPr="003B7632" w:rsidRDefault="006300B3" w:rsidP="00183FF7">
            <w:pPr>
              <w:jc w:val="right"/>
              <w:rPr>
                <w:rFonts w:eastAsia="Times New Roman"/>
                <w:color w:val="000000"/>
              </w:rPr>
            </w:pPr>
          </w:p>
        </w:tc>
      </w:tr>
    </w:tbl>
    <w:p w:rsidR="006300B3" w:rsidRPr="003B7632" w:rsidRDefault="006300B3" w:rsidP="0085047F"/>
    <w:p w:rsidR="00850383" w:rsidRPr="003B7632" w:rsidRDefault="00850383" w:rsidP="00850383">
      <w:pPr>
        <w:jc w:val="both"/>
        <w:rPr>
          <w:b/>
        </w:rPr>
      </w:pPr>
      <w:r w:rsidRPr="003B7632">
        <w:rPr>
          <w:b/>
        </w:rPr>
        <w:t xml:space="preserve">Les situations complexes de handicap. Des populations qu’on ne veut pas voir, </w:t>
      </w:r>
      <w:proofErr w:type="gramStart"/>
      <w:r w:rsidRPr="003B7632">
        <w:rPr>
          <w:b/>
        </w:rPr>
        <w:t>pas</w:t>
      </w:r>
      <w:proofErr w:type="gramEnd"/>
      <w:r w:rsidRPr="003B7632">
        <w:rPr>
          <w:b/>
        </w:rPr>
        <w:t xml:space="preserve"> entendre pas comprendre ? Recherche documentaire, CEDIAS, Paris, 2011</w:t>
      </w:r>
    </w:p>
    <w:p w:rsidR="00850383" w:rsidRPr="003B7632" w:rsidRDefault="00850383" w:rsidP="00850383">
      <w:pPr>
        <w:jc w:val="both"/>
        <w:rPr>
          <w:i/>
        </w:rPr>
      </w:pPr>
      <w:r w:rsidRPr="003B7632">
        <w:rPr>
          <w:i/>
        </w:rPr>
        <w:t xml:space="preserve">Barreyre JY, </w:t>
      </w:r>
      <w:proofErr w:type="spellStart"/>
      <w:r w:rsidRPr="003B7632">
        <w:rPr>
          <w:i/>
        </w:rPr>
        <w:t>Asencio</w:t>
      </w:r>
      <w:proofErr w:type="spellEnd"/>
      <w:r w:rsidRPr="003B7632">
        <w:rPr>
          <w:i/>
        </w:rPr>
        <w:t xml:space="preserve"> AM, Peintre Carole </w:t>
      </w:r>
      <w:r w:rsidRPr="003B7632">
        <w:rPr>
          <w:rStyle w:val="bluemilk"/>
        </w:rPr>
        <w:t xml:space="preserve"> </w:t>
      </w:r>
    </w:p>
    <w:p w:rsidR="00850383" w:rsidRPr="003B7632" w:rsidRDefault="00850383" w:rsidP="0085047F"/>
    <w:p w:rsidR="000A2B6E" w:rsidRPr="003B7632" w:rsidRDefault="000A2B6E" w:rsidP="000A2B6E">
      <w:pPr>
        <w:pStyle w:val="Titre3"/>
        <w:spacing w:before="0" w:beforeAutospacing="0" w:after="0" w:afterAutospacing="0"/>
        <w:rPr>
          <w:rFonts w:asciiTheme="minorHAnsi" w:eastAsia="Times New Roman" w:hAnsiTheme="minorHAnsi"/>
          <w:sz w:val="22"/>
          <w:szCs w:val="22"/>
        </w:rPr>
      </w:pPr>
      <w:r w:rsidRPr="003B7632">
        <w:rPr>
          <w:rFonts w:asciiTheme="minorHAnsi" w:eastAsia="Times New Roman" w:hAnsiTheme="minorHAnsi"/>
          <w:sz w:val="22"/>
          <w:szCs w:val="22"/>
        </w:rPr>
        <w:t xml:space="preserve">Le polyhandicap de l'enfant à l'adulte </w:t>
      </w:r>
    </w:p>
    <w:p w:rsidR="000A2B6E" w:rsidRPr="003B7632" w:rsidRDefault="000A2B6E" w:rsidP="000A2B6E">
      <w:pPr>
        <w:pStyle w:val="Titre3"/>
        <w:spacing w:before="0" w:beforeAutospacing="0" w:after="0" w:afterAutospacing="0"/>
        <w:rPr>
          <w:rFonts w:asciiTheme="minorHAnsi" w:eastAsia="Times New Roman" w:hAnsiTheme="minorHAnsi"/>
          <w:b w:val="0"/>
          <w:bCs w:val="0"/>
          <w:sz w:val="22"/>
          <w:szCs w:val="22"/>
        </w:rPr>
      </w:pPr>
      <w:r w:rsidRPr="003B7632">
        <w:rPr>
          <w:rFonts w:asciiTheme="minorHAnsi" w:eastAsia="Times New Roman" w:hAnsiTheme="minorHAnsi"/>
          <w:b w:val="0"/>
          <w:bCs w:val="0"/>
          <w:sz w:val="22"/>
          <w:szCs w:val="22"/>
        </w:rPr>
        <w:t xml:space="preserve">K. Patte, M. Porte, L. </w:t>
      </w:r>
      <w:proofErr w:type="spellStart"/>
      <w:r w:rsidRPr="003B7632">
        <w:rPr>
          <w:rFonts w:asciiTheme="minorHAnsi" w:eastAsia="Times New Roman" w:hAnsiTheme="minorHAnsi"/>
          <w:b w:val="0"/>
          <w:bCs w:val="0"/>
          <w:sz w:val="22"/>
          <w:szCs w:val="22"/>
        </w:rPr>
        <w:t>Schifano</w:t>
      </w:r>
      <w:proofErr w:type="spellEnd"/>
      <w:r w:rsidRPr="003B7632">
        <w:rPr>
          <w:rFonts w:asciiTheme="minorHAnsi" w:eastAsia="Times New Roman" w:hAnsiTheme="minorHAnsi"/>
          <w:b w:val="0"/>
          <w:bCs w:val="0"/>
          <w:sz w:val="22"/>
          <w:szCs w:val="22"/>
        </w:rPr>
        <w:t xml:space="preserve">, et al. </w:t>
      </w:r>
      <w:proofErr w:type="spellStart"/>
      <w:r w:rsidRPr="003B7632">
        <w:rPr>
          <w:rFonts w:asciiTheme="minorHAnsi" w:eastAsia="Times New Roman" w:hAnsiTheme="minorHAnsi"/>
          <w:b w:val="0"/>
          <w:bCs w:val="0"/>
          <w:sz w:val="22"/>
          <w:szCs w:val="22"/>
        </w:rPr>
        <w:t>Sauramps</w:t>
      </w:r>
      <w:proofErr w:type="spellEnd"/>
      <w:r w:rsidRPr="003B7632">
        <w:rPr>
          <w:rFonts w:asciiTheme="minorHAnsi" w:eastAsia="Times New Roman" w:hAnsiTheme="minorHAnsi"/>
          <w:b w:val="0"/>
          <w:bCs w:val="0"/>
          <w:sz w:val="22"/>
          <w:szCs w:val="22"/>
        </w:rPr>
        <w:t xml:space="preserve"> médical, 2014, 234p. </w:t>
      </w:r>
      <w:hyperlink r:id="rId22" w:tgtFrame="_blank" w:history="1">
        <w:r w:rsidRPr="003B7632">
          <w:rPr>
            <w:rStyle w:val="Lienhypertexte"/>
            <w:rFonts w:asciiTheme="minorHAnsi" w:eastAsia="Times New Roman" w:hAnsiTheme="minorHAnsi"/>
            <w:b w:val="0"/>
            <w:bCs w:val="0"/>
            <w:sz w:val="22"/>
            <w:szCs w:val="22"/>
          </w:rPr>
          <w:t xml:space="preserve">Texte intégral </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081"/>
        <w:gridCol w:w="81"/>
      </w:tblGrid>
      <w:tr w:rsidR="000A2B6E" w:rsidRPr="003B7632" w:rsidTr="00183FF7">
        <w:trPr>
          <w:tblCellSpacing w:w="15" w:type="dxa"/>
        </w:trPr>
        <w:tc>
          <w:tcPr>
            <w:tcW w:w="0" w:type="auto"/>
            <w:hideMark/>
          </w:tcPr>
          <w:p w:rsidR="000A2B6E" w:rsidRPr="003B7632" w:rsidRDefault="000A2B6E" w:rsidP="000A2B6E">
            <w:pPr>
              <w:rPr>
                <w:rFonts w:eastAsia="Times New Roman"/>
                <w:color w:val="000000"/>
              </w:rPr>
            </w:pPr>
            <w:r w:rsidRPr="003B7632">
              <w:rPr>
                <w:rFonts w:eastAsia="Times New Roman"/>
                <w:color w:val="000000"/>
              </w:rPr>
              <w:t xml:space="preserve">Le polyhandicap de l'enfant à l'adulte [Ouvrage] / K. Patte ; M. Porte ; L. </w:t>
            </w:r>
            <w:proofErr w:type="spellStart"/>
            <w:r w:rsidRPr="003B7632">
              <w:rPr>
                <w:rFonts w:eastAsia="Times New Roman"/>
                <w:color w:val="000000"/>
              </w:rPr>
              <w:t>Schifano</w:t>
            </w:r>
            <w:proofErr w:type="spellEnd"/>
            <w:r w:rsidRPr="003B7632">
              <w:rPr>
                <w:rFonts w:eastAsia="Times New Roman"/>
                <w:color w:val="000000"/>
              </w:rPr>
              <w:t xml:space="preserve"> ; et al. . - Montpellier (FRA) : </w:t>
            </w:r>
            <w:proofErr w:type="spellStart"/>
            <w:r w:rsidRPr="003B7632">
              <w:rPr>
                <w:rFonts w:eastAsia="Times New Roman"/>
                <w:color w:val="000000"/>
              </w:rPr>
              <w:t>Sauramps</w:t>
            </w:r>
            <w:proofErr w:type="spellEnd"/>
            <w:r w:rsidRPr="003B7632">
              <w:rPr>
                <w:rFonts w:eastAsia="Times New Roman"/>
                <w:color w:val="000000"/>
              </w:rPr>
              <w:t xml:space="preserve"> médical, 2014/</w:t>
            </w:r>
            <w:proofErr w:type="gramStart"/>
            <w:r w:rsidRPr="003B7632">
              <w:rPr>
                <w:rFonts w:eastAsia="Times New Roman"/>
                <w:color w:val="000000"/>
              </w:rPr>
              <w:t>02 . </w:t>
            </w:r>
            <w:proofErr w:type="gramEnd"/>
            <w:r w:rsidRPr="003B7632">
              <w:rPr>
                <w:rFonts w:eastAsia="Times New Roman"/>
                <w:color w:val="000000"/>
              </w:rPr>
              <w:t>- 234p. : ill. ; 24 x 17 cm. - (Acquisitions en médecine physique et de réadaptation, ISSN 2259-1133</w:t>
            </w:r>
            <w:proofErr w:type="gramStart"/>
            <w:r w:rsidRPr="003B7632">
              <w:rPr>
                <w:rFonts w:eastAsia="Times New Roman"/>
                <w:color w:val="000000"/>
              </w:rPr>
              <w:t>) .</w:t>
            </w:r>
            <w:proofErr w:type="gramEnd"/>
            <w:r w:rsidRPr="003B7632">
              <w:rPr>
                <w:rFonts w:eastAsia="Times New Roman"/>
                <w:color w:val="000000"/>
              </w:rPr>
              <w:br/>
            </w:r>
            <w:r w:rsidRPr="003B7632">
              <w:rPr>
                <w:rFonts w:eastAsia="Times New Roman"/>
                <w:b/>
                <w:bCs/>
                <w:color w:val="000000"/>
              </w:rPr>
              <w:t>ISBN</w:t>
            </w:r>
            <w:r w:rsidRPr="003B7632">
              <w:rPr>
                <w:rFonts w:eastAsia="Times New Roman"/>
                <w:color w:val="000000"/>
              </w:rPr>
              <w:t> : 978-2-84023-928-4 : 38 EUR</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w:t>
            </w:r>
          </w:p>
        </w:tc>
        <w:tc>
          <w:tcPr>
            <w:tcW w:w="0" w:type="auto"/>
            <w:hideMark/>
          </w:tcPr>
          <w:p w:rsidR="000A2B6E" w:rsidRPr="003B7632" w:rsidRDefault="000A2B6E" w:rsidP="000A2B6E">
            <w:pPr>
              <w:jc w:val="right"/>
              <w:rPr>
                <w:rFonts w:eastAsia="Times New Roman"/>
                <w:color w:val="000000"/>
              </w:rPr>
            </w:pPr>
          </w:p>
        </w:tc>
      </w:tr>
    </w:tbl>
    <w:p w:rsidR="00134994" w:rsidRPr="003B7632" w:rsidRDefault="00134994"/>
    <w:p w:rsidR="00CE2EB6" w:rsidRPr="003B7632" w:rsidRDefault="00CE2EB6" w:rsidP="00CE2EB6">
      <w:pPr>
        <w:pStyle w:val="Titre3"/>
        <w:spacing w:before="0" w:beforeAutospacing="0"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L'élaboration du projet de vie des personnes polyhandicapées</w:t>
      </w:r>
      <w:r w:rsidRPr="003B7632">
        <w:rPr>
          <w:rStyle w:val="headerauthors"/>
          <w:rFonts w:asciiTheme="minorHAnsi" w:eastAsia="Times New Roman" w:hAnsiTheme="minorHAnsi"/>
          <w:sz w:val="22"/>
          <w:szCs w:val="22"/>
        </w:rPr>
        <w:t xml:space="preserve"> / </w:t>
      </w:r>
      <w:hyperlink r:id="rId23" w:history="1">
        <w:r w:rsidRPr="003B7632">
          <w:rPr>
            <w:rStyle w:val="Lienhypertexte"/>
            <w:rFonts w:asciiTheme="minorHAnsi" w:eastAsia="Times New Roman" w:hAnsiTheme="minorHAnsi"/>
            <w:sz w:val="22"/>
            <w:szCs w:val="22"/>
          </w:rPr>
          <w:t>Philippe CHAVAROCHE</w:t>
        </w:r>
      </w:hyperlink>
      <w:r w:rsidRPr="003B7632">
        <w:rPr>
          <w:rFonts w:asciiTheme="minorHAnsi" w:eastAsia="Times New Roman" w:hAnsiTheme="minorHAnsi"/>
          <w:sz w:val="22"/>
          <w:szCs w:val="22"/>
        </w:rPr>
        <w:t xml:space="preserve"> </w:t>
      </w:r>
      <w:r w:rsidRPr="003B7632">
        <w:rPr>
          <w:rStyle w:val="headerperio"/>
          <w:rFonts w:asciiTheme="minorHAnsi" w:eastAsia="Times New Roman" w:hAnsiTheme="minorHAnsi"/>
          <w:i/>
          <w:iCs/>
          <w:sz w:val="22"/>
          <w:szCs w:val="22"/>
        </w:rPr>
        <w:t>in LIEN SOCIAL, 1078 (11 octobre 2012)</w:t>
      </w:r>
    </w:p>
    <w:p w:rsidR="00CE2EB6" w:rsidRPr="003B7632" w:rsidRDefault="00CE2EB6" w:rsidP="00CE2EB6">
      <w:pPr>
        <w:rPr>
          <w:rFonts w:eastAsia="Times New Roman"/>
        </w:rPr>
      </w:pPr>
      <w:r w:rsidRPr="003B7632">
        <w:rPr>
          <w:rStyle w:val="fond-article"/>
          <w:rFonts w:eastAsia="Times New Roman"/>
        </w:rPr>
        <w:t>[</w:t>
      </w:r>
      <w:proofErr w:type="gramStart"/>
      <w:r w:rsidRPr="003B7632">
        <w:rPr>
          <w:rStyle w:val="fond-article"/>
          <w:rFonts w:eastAsia="Times New Roman"/>
        </w:rPr>
        <w:t>article</w:t>
      </w:r>
      <w:proofErr w:type="gramEnd"/>
      <w:r w:rsidRPr="003B7632">
        <w:rPr>
          <w:rStyle w:val="fond-article"/>
          <w:rFonts w:eastAsia="Times New Roman"/>
        </w:rPr>
        <w:t>]</w:t>
      </w:r>
      <w:r w:rsidRPr="003B7632">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CE2EB6" w:rsidRPr="003B7632" w:rsidTr="00183FF7">
        <w:trPr>
          <w:tblCellSpacing w:w="15" w:type="dxa"/>
        </w:trPr>
        <w:tc>
          <w:tcPr>
            <w:tcW w:w="0" w:type="auto"/>
            <w:vAlign w:val="center"/>
            <w:hideMark/>
          </w:tcPr>
          <w:p w:rsidR="00CE2EB6" w:rsidRPr="003B7632" w:rsidRDefault="00CE2EB6" w:rsidP="00183FF7">
            <w:pPr>
              <w:rPr>
                <w:rFonts w:eastAsia="Times New Roman"/>
                <w:color w:val="000000"/>
              </w:rPr>
            </w:pPr>
            <w:r w:rsidRPr="003B7632">
              <w:rPr>
                <w:rFonts w:eastAsia="Times New Roman"/>
                <w:color w:val="000000"/>
              </w:rPr>
              <w:t xml:space="preserve">L'élaboration du projet de vie des personnes polyhandicapées = Reportage au foyer </w:t>
            </w:r>
            <w:proofErr w:type="spellStart"/>
            <w:r w:rsidRPr="003B7632">
              <w:rPr>
                <w:rFonts w:eastAsia="Times New Roman"/>
                <w:color w:val="000000"/>
              </w:rPr>
              <w:t>Handas</w:t>
            </w:r>
            <w:proofErr w:type="spellEnd"/>
            <w:r w:rsidRPr="003B7632">
              <w:rPr>
                <w:rFonts w:eastAsia="Times New Roman"/>
                <w:color w:val="000000"/>
              </w:rPr>
              <w:t xml:space="preserve"> de Noyal-Châtillon-sur-Seiche près de Rennes : Le polyhandicap nous confronte à nos limites [Articles] / Philippe CHAVAROCHE, </w:t>
            </w:r>
            <w:proofErr w:type="gramStart"/>
            <w:r w:rsidRPr="003B7632">
              <w:rPr>
                <w:rFonts w:eastAsia="Times New Roman"/>
                <w:color w:val="000000"/>
              </w:rPr>
              <w:t>Auteur . </w:t>
            </w:r>
            <w:proofErr w:type="gramEnd"/>
            <w:r w:rsidRPr="003B7632">
              <w:rPr>
                <w:rFonts w:eastAsia="Times New Roman"/>
                <w:color w:val="000000"/>
              </w:rPr>
              <w:t>- </w:t>
            </w:r>
            <w:proofErr w:type="gramStart"/>
            <w:r w:rsidRPr="003B7632">
              <w:rPr>
                <w:rFonts w:eastAsia="Times New Roman"/>
                <w:color w:val="000000"/>
              </w:rPr>
              <w:t>2012 . </w:t>
            </w:r>
            <w:proofErr w:type="gramEnd"/>
            <w:r w:rsidRPr="003B7632">
              <w:rPr>
                <w:rFonts w:eastAsia="Times New Roman"/>
                <w:color w:val="000000"/>
              </w:rPr>
              <w:t>- 10-17.</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proofErr w:type="gramStart"/>
            <w:r w:rsidRPr="003B7632">
              <w:rPr>
                <w:rFonts w:eastAsia="Times New Roman"/>
                <w:color w:val="000000"/>
              </w:rPr>
              <w:t>)</w:t>
            </w:r>
            <w:proofErr w:type="gramEnd"/>
            <w:r w:rsidRPr="003B7632">
              <w:rPr>
                <w:rFonts w:eastAsia="Times New Roman"/>
                <w:color w:val="000000"/>
              </w:rPr>
              <w:br/>
            </w:r>
            <w:r w:rsidRPr="003B7632">
              <w:rPr>
                <w:rFonts w:eastAsia="Times New Roman"/>
                <w:b/>
                <w:bCs/>
                <w:color w:val="000000"/>
              </w:rPr>
              <w:t>in</w:t>
            </w:r>
            <w:r w:rsidRPr="003B7632">
              <w:rPr>
                <w:rFonts w:eastAsia="Times New Roman"/>
                <w:color w:val="000000"/>
              </w:rPr>
              <w:t xml:space="preserve"> </w:t>
            </w:r>
            <w:r w:rsidRPr="003B7632">
              <w:rPr>
                <w:rStyle w:val="periotitle"/>
                <w:rFonts w:eastAsia="Times New Roman"/>
                <w:color w:val="000000"/>
              </w:rPr>
              <w:t>LIEN SOCIAL</w:t>
            </w:r>
            <w:r w:rsidRPr="003B7632">
              <w:rPr>
                <w:rFonts w:eastAsia="Times New Roman"/>
                <w:color w:val="000000"/>
              </w:rPr>
              <w:t xml:space="preserve"> &gt; </w:t>
            </w:r>
            <w:r w:rsidRPr="003B7632">
              <w:rPr>
                <w:rStyle w:val="bulltitle"/>
                <w:rFonts w:eastAsia="Times New Roman"/>
                <w:color w:val="000000"/>
              </w:rPr>
              <w:t>1078 (11 octobre 2012)</w:t>
            </w:r>
            <w:r w:rsidRPr="003B7632">
              <w:rPr>
                <w:rFonts w:eastAsia="Times New Roman"/>
                <w:color w:val="000000"/>
              </w:rPr>
              <w:t xml:space="preserve"> . - 10-17</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2"/>
              <w:gridCol w:w="7940"/>
            </w:tblGrid>
            <w:tr w:rsidR="00CE2EB6" w:rsidRPr="003B7632" w:rsidTr="00183FF7">
              <w:trPr>
                <w:tblCellSpacing w:w="15" w:type="dxa"/>
              </w:trPr>
              <w:tc>
                <w:tcPr>
                  <w:tcW w:w="0" w:type="auto"/>
                  <w:vAlign w:val="center"/>
                  <w:hideMark/>
                </w:tcPr>
                <w:p w:rsidR="00CE2EB6" w:rsidRPr="003B7632" w:rsidRDefault="00CE2EB6" w:rsidP="00183FF7">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CE2EB6" w:rsidRPr="003B7632" w:rsidRDefault="00CE2EB6" w:rsidP="00183FF7">
                  <w:pPr>
                    <w:rPr>
                      <w:rFonts w:eastAsia="Times New Roman"/>
                      <w:color w:val="000000"/>
                    </w:rPr>
                  </w:pPr>
                  <w:r w:rsidRPr="003B7632">
                    <w:rPr>
                      <w:rStyle w:val="publiccateg"/>
                      <w:rFonts w:eastAsia="Times New Roman"/>
                      <w:color w:val="000000"/>
                    </w:rPr>
                    <w:t>ADULTE HANDICAPÉ</w:t>
                  </w:r>
                  <w:r w:rsidRPr="003B7632">
                    <w:rPr>
                      <w:rFonts w:eastAsia="Times New Roman"/>
                      <w:color w:val="000000"/>
                    </w:rPr>
                    <w:br/>
                  </w:r>
                  <w:r w:rsidRPr="003B7632">
                    <w:rPr>
                      <w:rStyle w:val="publiccateg"/>
                      <w:rFonts w:eastAsia="Times New Roman"/>
                      <w:color w:val="000000"/>
                    </w:rPr>
                    <w:t>ETABLISSEMENT ET SERVICE SOCIAUX ET MEDICOSOCIAUX</w:t>
                  </w:r>
                  <w:r w:rsidRPr="003B7632">
                    <w:rPr>
                      <w:rFonts w:eastAsia="Times New Roman"/>
                      <w:color w:val="000000"/>
                    </w:rPr>
                    <w:br/>
                  </w:r>
                  <w:r w:rsidRPr="003B7632">
                    <w:rPr>
                      <w:rStyle w:val="publiccateg"/>
                      <w:rFonts w:eastAsia="Times New Roman"/>
                      <w:color w:val="000000"/>
                    </w:rPr>
                    <w:t>INSTITUTION</w:t>
                  </w:r>
                  <w:r w:rsidRPr="003B7632">
                    <w:rPr>
                      <w:rFonts w:eastAsia="Times New Roman"/>
                      <w:color w:val="000000"/>
                    </w:rPr>
                    <w:br/>
                  </w:r>
                  <w:r w:rsidRPr="003B7632">
                    <w:rPr>
                      <w:rStyle w:val="publiccateg"/>
                      <w:rFonts w:eastAsia="Times New Roman"/>
                      <w:color w:val="000000"/>
                    </w:rPr>
                    <w:t>PARENT D'ENFANT HANDICAPÉ</w:t>
                  </w:r>
                  <w:r w:rsidRPr="003B7632">
                    <w:rPr>
                      <w:rFonts w:eastAsia="Times New Roman"/>
                      <w:color w:val="000000"/>
                    </w:rPr>
                    <w:br/>
                  </w:r>
                  <w:r w:rsidRPr="003B7632">
                    <w:rPr>
                      <w:rStyle w:val="publiccateg"/>
                      <w:rFonts w:eastAsia="Times New Roman"/>
                      <w:color w:val="000000"/>
                    </w:rPr>
                    <w:t>POLYHANDICAP</w:t>
                  </w:r>
                  <w:r w:rsidRPr="003B7632">
                    <w:rPr>
                      <w:rFonts w:eastAsia="Times New Roman"/>
                      <w:color w:val="000000"/>
                    </w:rPr>
                    <w:br/>
                  </w:r>
                  <w:r w:rsidRPr="003B7632">
                    <w:rPr>
                      <w:rStyle w:val="publiccateg"/>
                      <w:rFonts w:eastAsia="Times New Roman"/>
                      <w:color w:val="000000"/>
                    </w:rPr>
                    <w:t>PROJET INDIVIDUALISE D'ACCOMPAGNEMENT</w:t>
                  </w:r>
                </w:p>
              </w:tc>
            </w:tr>
            <w:tr w:rsidR="00CE2EB6" w:rsidRPr="003B7632" w:rsidTr="00183FF7">
              <w:trPr>
                <w:tblCellSpacing w:w="15" w:type="dxa"/>
              </w:trPr>
              <w:tc>
                <w:tcPr>
                  <w:tcW w:w="0" w:type="auto"/>
                  <w:vAlign w:val="center"/>
                  <w:hideMark/>
                </w:tcPr>
                <w:p w:rsidR="00CE2EB6" w:rsidRPr="003B7632" w:rsidRDefault="00CE2EB6" w:rsidP="00183FF7">
                  <w:pPr>
                    <w:jc w:val="right"/>
                    <w:rPr>
                      <w:rFonts w:eastAsia="Times New Roman"/>
                      <w:color w:val="000000"/>
                    </w:rPr>
                  </w:pPr>
                  <w:r w:rsidRPr="003B7632">
                    <w:rPr>
                      <w:rStyle w:val="etiqchamp"/>
                      <w:rFonts w:eastAsia="Times New Roman"/>
                      <w:color w:val="000000"/>
                    </w:rPr>
                    <w:t xml:space="preserve">Résumé : </w:t>
                  </w:r>
                </w:p>
              </w:tc>
              <w:tc>
                <w:tcPr>
                  <w:tcW w:w="0" w:type="auto"/>
                  <w:vAlign w:val="center"/>
                  <w:hideMark/>
                </w:tcPr>
                <w:p w:rsidR="00CE2EB6" w:rsidRPr="003B7632" w:rsidRDefault="00CE2EB6" w:rsidP="00183FF7">
                  <w:pPr>
                    <w:rPr>
                      <w:rFonts w:eastAsia="Times New Roman"/>
                      <w:color w:val="000000"/>
                    </w:rPr>
                  </w:pPr>
                  <w:r w:rsidRPr="003B7632">
                    <w:rPr>
                      <w:rStyle w:val="publicnresume"/>
                      <w:rFonts w:eastAsia="Times New Roman"/>
                      <w:color w:val="000000"/>
                    </w:rPr>
                    <w:t>Outre les handicaps mentaux et physiques, le projet de vie dépend de la maturité affective de la personne, des conséquences des pathologies associées mais aussi des possibilités de la famille et des membres de l'équipe professionnelle. Autrement dit, des intérêts antagonistes qui obligent à beaucoup de souplesse. Objectif : aboutir au meilleur consensus.</w:t>
                  </w:r>
                  <w:r w:rsidRPr="003B7632">
                    <w:rPr>
                      <w:rFonts w:eastAsia="Times New Roman"/>
                      <w:color w:val="000000"/>
                    </w:rPr>
                    <w:br/>
                  </w:r>
                  <w:r w:rsidRPr="003B7632">
                    <w:rPr>
                      <w:rStyle w:val="publicnresume"/>
                      <w:rFonts w:eastAsia="Times New Roman"/>
                      <w:color w:val="000000"/>
                    </w:rPr>
                    <w:t xml:space="preserve">Puis, Philippe </w:t>
                  </w:r>
                  <w:proofErr w:type="spellStart"/>
                  <w:r w:rsidRPr="003B7632">
                    <w:rPr>
                      <w:rStyle w:val="publicnresume"/>
                      <w:rFonts w:eastAsia="Times New Roman"/>
                      <w:color w:val="000000"/>
                    </w:rPr>
                    <w:t>Chavaroche</w:t>
                  </w:r>
                  <w:proofErr w:type="spellEnd"/>
                  <w:r w:rsidRPr="003B7632">
                    <w:rPr>
                      <w:rStyle w:val="publicnresume"/>
                      <w:rFonts w:eastAsia="Times New Roman"/>
                      <w:color w:val="000000"/>
                    </w:rPr>
                    <w:t xml:space="preserve"> donne des repères pour établir un projet individualisé respectueux de la personne polyhandicapée.</w:t>
                  </w:r>
                </w:p>
              </w:tc>
            </w:tr>
          </w:tbl>
          <w:p w:rsidR="00CE2EB6" w:rsidRPr="003B7632" w:rsidRDefault="00CE2EB6" w:rsidP="00183FF7">
            <w:pPr>
              <w:rPr>
                <w:rFonts w:eastAsia="Times New Roman"/>
                <w:color w:val="000000"/>
              </w:rPr>
            </w:pPr>
          </w:p>
        </w:tc>
      </w:tr>
    </w:tbl>
    <w:p w:rsidR="00CE2EB6" w:rsidRPr="003B7632" w:rsidRDefault="00CE2EB6"/>
    <w:p w:rsidR="00A4220A" w:rsidRPr="003B7632" w:rsidRDefault="00A4220A" w:rsidP="00A4220A">
      <w:pPr>
        <w:jc w:val="both"/>
        <w:rPr>
          <w:b/>
        </w:rPr>
      </w:pPr>
      <w:r w:rsidRPr="003B7632">
        <w:rPr>
          <w:b/>
        </w:rPr>
        <w:t xml:space="preserve">Pour la personne handicapée : un parcours sans rupture d’accompagnement. </w:t>
      </w:r>
      <w:proofErr w:type="gramStart"/>
      <w:r w:rsidRPr="003B7632">
        <w:rPr>
          <w:b/>
        </w:rPr>
        <w:t>l’hospitalisation</w:t>
      </w:r>
      <w:proofErr w:type="gramEnd"/>
      <w:r w:rsidRPr="003B7632">
        <w:rPr>
          <w:b/>
        </w:rPr>
        <w:t xml:space="preserve"> au domicile social ou médico-social. - 2012</w:t>
      </w:r>
    </w:p>
    <w:p w:rsidR="00134994" w:rsidRDefault="00A4220A">
      <w:r w:rsidRPr="003B7632">
        <w:t>Auteur(s) : Pascal Jacob (</w:t>
      </w:r>
      <w:proofErr w:type="spellStart"/>
      <w:r w:rsidRPr="003B7632">
        <w:t>Handidactique</w:t>
      </w:r>
      <w:proofErr w:type="spellEnd"/>
      <w:r w:rsidRPr="003B7632">
        <w:t xml:space="preserve">), Nora </w:t>
      </w:r>
      <w:proofErr w:type="spellStart"/>
      <w:r w:rsidRPr="003B7632">
        <w:t>Berra</w:t>
      </w:r>
      <w:proofErr w:type="spellEnd"/>
      <w:r w:rsidRPr="003B7632">
        <w:t xml:space="preserve"> (Secrétaire d'Etat en charge de la </w:t>
      </w:r>
      <w:proofErr w:type="gramStart"/>
      <w:r w:rsidRPr="003B7632">
        <w:t>santé )</w:t>
      </w:r>
      <w:proofErr w:type="gramEnd"/>
      <w:r w:rsidRPr="003B7632">
        <w:t>, Marie-Anne Montchamp (Secrétaire d’Etat-Ministère des solidarités et de la cohésion sociale)</w:t>
      </w:r>
    </w:p>
    <w:p w:rsidR="005865A2" w:rsidRDefault="005865A2"/>
    <w:p w:rsidR="005865A2" w:rsidRPr="003B7632" w:rsidRDefault="005865A2" w:rsidP="005865A2">
      <w:pPr>
        <w:jc w:val="both"/>
      </w:pPr>
      <w:r w:rsidRPr="005865A2">
        <w:rPr>
          <w:b/>
        </w:rPr>
        <w:t>Le parcours des personnes en situation de polyhandicap en Normandie</w:t>
      </w:r>
      <w:r>
        <w:t xml:space="preserve"> (CREAI Normandie) – 2017 </w:t>
      </w:r>
    </w:p>
    <w:p w:rsidR="0057799B" w:rsidRDefault="005865A2" w:rsidP="005865A2">
      <w:pPr>
        <w:jc w:val="both"/>
      </w:pPr>
      <w:r>
        <w:t>Parcours de soins, de vie citoyenne, besoins des aidants, périodes sensibles à risque de rupture, préconisations</w:t>
      </w:r>
    </w:p>
    <w:p w:rsidR="005865A2" w:rsidRDefault="005865A2"/>
    <w:p w:rsidR="005865A2" w:rsidRPr="003B7632" w:rsidRDefault="005865A2"/>
    <w:p w:rsidR="00DC04BB" w:rsidRPr="005C3C39" w:rsidRDefault="005C3C39" w:rsidP="005C3C39">
      <w:pPr>
        <w:pStyle w:val="Paragraphedeliste"/>
        <w:numPr>
          <w:ilvl w:val="0"/>
          <w:numId w:val="3"/>
        </w:numPr>
        <w:rPr>
          <w:b/>
          <w:color w:val="1F497D" w:themeColor="text2"/>
          <w:sz w:val="24"/>
          <w:szCs w:val="24"/>
          <w:u w:val="single"/>
        </w:rPr>
      </w:pPr>
      <w:r w:rsidRPr="005C3C39">
        <w:rPr>
          <w:b/>
          <w:color w:val="1F497D" w:themeColor="text2"/>
          <w:sz w:val="24"/>
          <w:szCs w:val="24"/>
          <w:u w:val="single"/>
        </w:rPr>
        <w:t>INCLUSION : SCOLARISATION, SOINS ETC</w:t>
      </w:r>
    </w:p>
    <w:p w:rsidR="00DC04BB" w:rsidRPr="003B7632" w:rsidRDefault="00DC04BB" w:rsidP="00DC04BB">
      <w:pPr>
        <w:pStyle w:val="Titre3"/>
        <w:spacing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Le polyhandicap et l'accès au culturel.</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DC04BB" w:rsidRPr="003B7632" w:rsidTr="00183FF7">
        <w:trPr>
          <w:tblCellSpacing w:w="15" w:type="dxa"/>
        </w:trPr>
        <w:tc>
          <w:tcPr>
            <w:tcW w:w="0" w:type="auto"/>
            <w:vAlign w:val="center"/>
            <w:hideMark/>
          </w:tcPr>
          <w:p w:rsidR="00DC04BB" w:rsidRPr="003B7632" w:rsidRDefault="00DC04BB" w:rsidP="00183FF7">
            <w:pPr>
              <w:rPr>
                <w:rFonts w:eastAsia="Times New Roman"/>
                <w:color w:val="000000"/>
              </w:rPr>
            </w:pPr>
            <w:r w:rsidRPr="003B7632">
              <w:rPr>
                <w:rFonts w:eastAsia="Times New Roman"/>
                <w:color w:val="000000"/>
              </w:rPr>
              <w:t>Le polyhandicap et l'accès au culturel. [Article</w:t>
            </w:r>
            <w:proofErr w:type="gramStart"/>
            <w:r w:rsidRPr="003B7632">
              <w:rPr>
                <w:rFonts w:eastAsia="Times New Roman"/>
                <w:color w:val="000000"/>
              </w:rPr>
              <w:t>] . </w:t>
            </w:r>
            <w:proofErr w:type="gramEnd"/>
            <w:r w:rsidRPr="003B7632">
              <w:rPr>
                <w:rFonts w:eastAsia="Times New Roman"/>
                <w:color w:val="000000"/>
              </w:rPr>
              <w:t>- [</w:t>
            </w:r>
            <w:proofErr w:type="spellStart"/>
            <w:r w:rsidRPr="003B7632">
              <w:rPr>
                <w:rFonts w:eastAsia="Times New Roman"/>
                <w:color w:val="000000"/>
              </w:rPr>
              <w:t>s.d</w:t>
            </w:r>
            <w:proofErr w:type="spellEnd"/>
            <w:r w:rsidRPr="003B7632">
              <w:rPr>
                <w:rFonts w:eastAsia="Times New Roman"/>
                <w:color w:val="000000"/>
              </w:rPr>
              <w:t>.</w:t>
            </w:r>
            <w:proofErr w:type="gramStart"/>
            <w:r w:rsidRPr="003B7632">
              <w:rPr>
                <w:rFonts w:eastAsia="Times New Roman"/>
                <w:color w:val="000000"/>
              </w:rPr>
              <w:t>] . </w:t>
            </w:r>
            <w:proofErr w:type="gramEnd"/>
            <w:r w:rsidRPr="003B7632">
              <w:rPr>
                <w:rFonts w:eastAsia="Times New Roman"/>
                <w:color w:val="000000"/>
              </w:rPr>
              <w:t>- 15 p</w:t>
            </w:r>
            <w:proofErr w:type="gramStart"/>
            <w:r w:rsidRPr="003B7632">
              <w:rPr>
                <w:rFonts w:eastAsia="Times New Roman"/>
                <w:color w:val="000000"/>
              </w:rPr>
              <w:t>.</w:t>
            </w:r>
            <w:proofErr w:type="gramEnd"/>
            <w:r w:rsidRPr="003B7632">
              <w:rPr>
                <w:rFonts w:eastAsia="Times New Roman"/>
                <w:color w:val="000000"/>
              </w:rPr>
              <w:br/>
              <w:t>Lien social, 474, 1999, p.15</w:t>
            </w:r>
          </w:p>
          <w:p w:rsidR="00DC04BB" w:rsidRPr="003B7632" w:rsidRDefault="00DC04BB" w:rsidP="00183FF7">
            <w:pPr>
              <w:rPr>
                <w:rFonts w:eastAsia="Times New Roman"/>
                <w:color w:val="000000"/>
                <w:u w:val="single"/>
              </w:rPr>
            </w:pPr>
            <w:r w:rsidRPr="003B7632">
              <w:rPr>
                <w:rFonts w:eastAsia="Times New Roman"/>
                <w:color w:val="000000"/>
                <w:u w:val="single"/>
              </w:rPr>
              <w:t>CESAP</w:t>
            </w:r>
          </w:p>
        </w:tc>
      </w:tr>
    </w:tbl>
    <w:p w:rsidR="00206959" w:rsidRPr="003B7632" w:rsidRDefault="00206959" w:rsidP="00830ED3">
      <w:pPr>
        <w:pStyle w:val="Titre3"/>
        <w:spacing w:after="0" w:afterAutospacing="0"/>
        <w:rPr>
          <w:rStyle w:val="headertitle"/>
          <w:rFonts w:asciiTheme="minorHAnsi" w:hAnsiTheme="minorHAnsi"/>
          <w:sz w:val="22"/>
          <w:szCs w:val="22"/>
        </w:rPr>
      </w:pPr>
      <w:r w:rsidRPr="003B7632">
        <w:rPr>
          <w:rStyle w:val="headertitle"/>
          <w:rFonts w:asciiTheme="minorHAnsi" w:eastAsia="Times New Roman" w:hAnsiTheme="minorHAnsi"/>
          <w:sz w:val="22"/>
          <w:szCs w:val="22"/>
        </w:rPr>
        <w:t>Polyhandicap, le défi de la citoyenneté</w:t>
      </w:r>
      <w:r w:rsidRPr="003B7632">
        <w:rPr>
          <w:rStyle w:val="headertitle"/>
          <w:rFonts w:asciiTheme="minorHAnsi" w:hAnsiTheme="minorHAnsi"/>
          <w:sz w:val="22"/>
          <w:szCs w:val="22"/>
        </w:rPr>
        <w:t xml:space="preserve"> / </w:t>
      </w:r>
      <w:hyperlink r:id="rId24" w:history="1">
        <w:r w:rsidRPr="003B7632">
          <w:rPr>
            <w:rStyle w:val="headertitle"/>
            <w:rFonts w:asciiTheme="minorHAnsi" w:hAnsiTheme="minorHAnsi"/>
            <w:sz w:val="22"/>
            <w:szCs w:val="22"/>
          </w:rPr>
          <w:t xml:space="preserve">Etienne </w:t>
        </w:r>
        <w:proofErr w:type="spellStart"/>
        <w:r w:rsidRPr="003B7632">
          <w:rPr>
            <w:rStyle w:val="headertitle"/>
            <w:rFonts w:asciiTheme="minorHAnsi" w:hAnsiTheme="minorHAnsi"/>
            <w:sz w:val="22"/>
            <w:szCs w:val="22"/>
          </w:rPr>
          <w:t>Guillermond</w:t>
        </w:r>
        <w:proofErr w:type="spellEnd"/>
      </w:hyperlink>
      <w:r w:rsidRPr="003B7632">
        <w:rPr>
          <w:rStyle w:val="headertitle"/>
          <w:rFonts w:asciiTheme="minorHAnsi" w:hAnsiTheme="minorHAnsi"/>
          <w:sz w:val="22"/>
          <w:szCs w:val="22"/>
        </w:rPr>
        <w:t xml:space="preserve"> in Vivre ensemble, N°129 (Mars/Avril 2016)</w:t>
      </w:r>
    </w:p>
    <w:p w:rsidR="00206959" w:rsidRPr="003B7632" w:rsidRDefault="00206959" w:rsidP="00206959">
      <w:pPr>
        <w:rPr>
          <w:rFonts w:eastAsia="Times New Roman"/>
        </w:rPr>
      </w:pPr>
      <w:r w:rsidRPr="003B7632">
        <w:rPr>
          <w:rStyle w:val="fond-article"/>
          <w:rFonts w:eastAsia="Times New Roman"/>
        </w:rPr>
        <w:t>[</w:t>
      </w:r>
      <w:proofErr w:type="gramStart"/>
      <w:r w:rsidRPr="003B7632">
        <w:rPr>
          <w:rStyle w:val="fond-article"/>
          <w:rFonts w:eastAsia="Times New Roman"/>
        </w:rPr>
        <w:t>article</w:t>
      </w:r>
      <w:proofErr w:type="gramEnd"/>
      <w:r w:rsidRPr="003B7632">
        <w:rPr>
          <w:rStyle w:val="fond-article"/>
          <w:rFonts w:eastAsia="Times New Roman"/>
        </w:rPr>
        <w:t>]</w:t>
      </w:r>
      <w:r w:rsidRPr="003B7632">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206959" w:rsidRPr="003B7632" w:rsidTr="00183FF7">
        <w:trPr>
          <w:tblCellSpacing w:w="15" w:type="dxa"/>
        </w:trPr>
        <w:tc>
          <w:tcPr>
            <w:tcW w:w="0" w:type="auto"/>
            <w:vAlign w:val="center"/>
            <w:hideMark/>
          </w:tcPr>
          <w:p w:rsidR="00206959" w:rsidRPr="003B7632" w:rsidRDefault="00206959" w:rsidP="00183FF7">
            <w:pPr>
              <w:rPr>
                <w:rFonts w:eastAsia="Times New Roman"/>
                <w:color w:val="000000"/>
              </w:rPr>
            </w:pPr>
            <w:r w:rsidRPr="003B7632">
              <w:rPr>
                <w:rFonts w:eastAsia="Times New Roman"/>
                <w:color w:val="000000"/>
              </w:rPr>
              <w:t xml:space="preserve">Polyhandicap, le défi de la citoyenneté [texte imprimé] / Etienne </w:t>
            </w:r>
            <w:proofErr w:type="spellStart"/>
            <w:r w:rsidRPr="003B7632">
              <w:rPr>
                <w:rFonts w:eastAsia="Times New Roman"/>
                <w:color w:val="000000"/>
              </w:rPr>
              <w:t>Guillermond</w:t>
            </w:r>
            <w:proofErr w:type="spellEnd"/>
            <w:r w:rsidRPr="003B7632">
              <w:rPr>
                <w:rFonts w:eastAsia="Times New Roman"/>
                <w:color w:val="000000"/>
              </w:rPr>
              <w:t xml:space="preserve">, </w:t>
            </w:r>
            <w:proofErr w:type="gramStart"/>
            <w:r w:rsidRPr="003B7632">
              <w:rPr>
                <w:rFonts w:eastAsia="Times New Roman"/>
                <w:color w:val="000000"/>
              </w:rPr>
              <w:t>Auteur . </w:t>
            </w:r>
            <w:proofErr w:type="gramEnd"/>
            <w:r w:rsidRPr="003B7632">
              <w:rPr>
                <w:rFonts w:eastAsia="Times New Roman"/>
                <w:color w:val="000000"/>
              </w:rPr>
              <w:t>- 2016.</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proofErr w:type="gramStart"/>
            <w:r w:rsidRPr="003B7632">
              <w:rPr>
                <w:rFonts w:eastAsia="Times New Roman"/>
                <w:color w:val="000000"/>
              </w:rPr>
              <w:t>)</w:t>
            </w:r>
            <w:proofErr w:type="gramEnd"/>
            <w:r w:rsidRPr="003B7632">
              <w:rPr>
                <w:rFonts w:eastAsia="Times New Roman"/>
                <w:color w:val="000000"/>
              </w:rPr>
              <w:br/>
            </w:r>
            <w:r w:rsidRPr="003B7632">
              <w:rPr>
                <w:rFonts w:eastAsia="Times New Roman"/>
                <w:b/>
                <w:bCs/>
                <w:color w:val="000000"/>
              </w:rPr>
              <w:t>in</w:t>
            </w:r>
            <w:r w:rsidRPr="003B7632">
              <w:rPr>
                <w:rFonts w:eastAsia="Times New Roman"/>
                <w:color w:val="000000"/>
              </w:rPr>
              <w:t xml:space="preserve"> </w:t>
            </w:r>
            <w:r w:rsidRPr="003B7632">
              <w:rPr>
                <w:rStyle w:val="periotitle"/>
                <w:rFonts w:eastAsia="Times New Roman"/>
                <w:color w:val="000000"/>
              </w:rPr>
              <w:t>Vivre ensemble</w:t>
            </w:r>
            <w:r w:rsidRPr="003B7632">
              <w:rPr>
                <w:rFonts w:eastAsia="Times New Roman"/>
                <w:color w:val="000000"/>
              </w:rPr>
              <w:t xml:space="preserve"> &gt; </w:t>
            </w:r>
            <w:r w:rsidRPr="003B7632">
              <w:rPr>
                <w:rStyle w:val="bulltitle"/>
                <w:rFonts w:eastAsia="Times New Roman"/>
                <w:color w:val="000000"/>
              </w:rPr>
              <w:t>N°129 (Mars/Avril 2016)</w:t>
            </w:r>
            <w:r w:rsidRPr="003B7632">
              <w:rPr>
                <w:rFonts w:eastAsia="Times New Roman"/>
                <w:color w:val="000000"/>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82"/>
              <w:gridCol w:w="7355"/>
            </w:tblGrid>
            <w:tr w:rsidR="00206959" w:rsidRPr="003B7632" w:rsidTr="00183FF7">
              <w:trPr>
                <w:tblCellSpacing w:w="15" w:type="dxa"/>
              </w:trPr>
              <w:tc>
                <w:tcPr>
                  <w:tcW w:w="0" w:type="auto"/>
                  <w:vAlign w:val="center"/>
                  <w:hideMark/>
                </w:tcPr>
                <w:p w:rsidR="00206959" w:rsidRPr="003B7632" w:rsidRDefault="00206959" w:rsidP="00183FF7">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206959" w:rsidRPr="003B7632" w:rsidRDefault="000157DA" w:rsidP="00183FF7">
                  <w:pPr>
                    <w:rPr>
                      <w:rFonts w:eastAsia="Times New Roman"/>
                      <w:color w:val="000000"/>
                    </w:rPr>
                  </w:pPr>
                  <w:hyperlink r:id="rId25" w:history="1">
                    <w:r w:rsidR="00206959" w:rsidRPr="003B7632">
                      <w:rPr>
                        <w:rStyle w:val="Lienhypertexte"/>
                        <w:rFonts w:eastAsia="Times New Roman"/>
                      </w:rPr>
                      <w:t>http://documentation.unesourisverte.org/index.php?lvl=notice_display&amp;id=6871</w:t>
                    </w:r>
                  </w:hyperlink>
                </w:p>
              </w:tc>
            </w:tr>
          </w:tbl>
          <w:p w:rsidR="00206959" w:rsidRPr="003B7632" w:rsidRDefault="00206959" w:rsidP="00183FF7">
            <w:pPr>
              <w:rPr>
                <w:rFonts w:eastAsia="Times New Roman"/>
                <w:color w:val="000000"/>
              </w:rPr>
            </w:pPr>
          </w:p>
        </w:tc>
      </w:tr>
    </w:tbl>
    <w:p w:rsidR="0085047F" w:rsidRPr="003B7632" w:rsidRDefault="0085047F"/>
    <w:p w:rsidR="00001E03" w:rsidRPr="003B7632" w:rsidRDefault="00001E03" w:rsidP="00001E03">
      <w:pPr>
        <w:autoSpaceDE w:val="0"/>
        <w:autoSpaceDN w:val="0"/>
        <w:adjustRightInd w:val="0"/>
        <w:rPr>
          <w:rStyle w:val="headertitle"/>
          <w:rFonts w:eastAsia="Times New Roman" w:cs="Times New Roman"/>
          <w:b/>
          <w:bCs/>
          <w:lang w:eastAsia="fr-FR"/>
        </w:rPr>
      </w:pPr>
      <w:r w:rsidRPr="003B7632">
        <w:rPr>
          <w:rStyle w:val="headertitle"/>
          <w:rFonts w:eastAsia="Times New Roman" w:cs="Times New Roman"/>
          <w:b/>
          <w:bCs/>
          <w:lang w:eastAsia="fr-FR"/>
        </w:rPr>
        <w:t>Présentation d'une échelle de développement pour sujets polyhandicapés</w:t>
      </w:r>
    </w:p>
    <w:p w:rsidR="00001E03" w:rsidRPr="003B7632" w:rsidRDefault="00001E03" w:rsidP="00001E03">
      <w:pPr>
        <w:autoSpaceDE w:val="0"/>
        <w:autoSpaceDN w:val="0"/>
        <w:adjustRightInd w:val="0"/>
        <w:rPr>
          <w:rFonts w:cs="ArialUnicodeMS"/>
        </w:rPr>
      </w:pPr>
      <w:r w:rsidRPr="003B7632">
        <w:rPr>
          <w:rFonts w:cs="ArialUnicodeMS"/>
        </w:rPr>
        <w:t>Fleuron, C., Serein, F.</w:t>
      </w:r>
    </w:p>
    <w:p w:rsidR="00001E03" w:rsidRPr="003B7632" w:rsidRDefault="00001E03" w:rsidP="00001E03">
      <w:pPr>
        <w:autoSpaceDE w:val="0"/>
        <w:autoSpaceDN w:val="0"/>
        <w:adjustRightInd w:val="0"/>
        <w:rPr>
          <w:rFonts w:cs="ArialUnicodeMS"/>
        </w:rPr>
      </w:pPr>
      <w:r w:rsidRPr="003B7632">
        <w:rPr>
          <w:rFonts w:cs="ArialUnicodeMS"/>
        </w:rPr>
        <w:t>(1997) Neuropsychiatrie de l'Enfance et de l'Adolescence, 45 (7-8), pp. 399-401.</w:t>
      </w:r>
    </w:p>
    <w:p w:rsidR="00001E03" w:rsidRPr="003B7632" w:rsidRDefault="00001E03" w:rsidP="00001E03">
      <w:pPr>
        <w:autoSpaceDE w:val="0"/>
        <w:autoSpaceDN w:val="0"/>
        <w:adjustRightInd w:val="0"/>
        <w:rPr>
          <w:rFonts w:cs="ArialUnicodeMS"/>
        </w:rPr>
      </w:pPr>
      <w:r w:rsidRPr="003B7632">
        <w:rPr>
          <w:rFonts w:cs="ArialUnicodeMS"/>
        </w:rPr>
        <w:t>Document Type: Article</w:t>
      </w:r>
    </w:p>
    <w:p w:rsidR="00001E03" w:rsidRPr="003B7632" w:rsidRDefault="00001E03" w:rsidP="00001E03">
      <w:r w:rsidRPr="003B7632">
        <w:rPr>
          <w:rFonts w:cs="ArialUnicodeMS"/>
        </w:rPr>
        <w:t xml:space="preserve">Source: </w:t>
      </w:r>
      <w:proofErr w:type="spellStart"/>
      <w:r w:rsidRPr="003B7632">
        <w:rPr>
          <w:rFonts w:cs="ArialUnicodeMS"/>
        </w:rPr>
        <w:t>Scopus</w:t>
      </w:r>
      <w:proofErr w:type="spellEnd"/>
    </w:p>
    <w:p w:rsidR="00901F2E" w:rsidRPr="003B7632" w:rsidRDefault="00901F2E" w:rsidP="00452042">
      <w:pPr>
        <w:pStyle w:val="Titre3"/>
        <w:spacing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L'inclusion en pratiques</w:t>
      </w:r>
      <w:r w:rsidRPr="003B7632">
        <w:rPr>
          <w:rStyle w:val="headerauthors"/>
          <w:rFonts w:asciiTheme="minorHAnsi" w:eastAsia="Times New Roman" w:hAnsiTheme="minorHAnsi"/>
          <w:sz w:val="22"/>
          <w:szCs w:val="22"/>
        </w:rPr>
        <w:t xml:space="preserve"> / </w:t>
      </w:r>
      <w:hyperlink r:id="rId26" w:history="1">
        <w:r w:rsidRPr="003B7632">
          <w:rPr>
            <w:rStyle w:val="Lienhypertexte"/>
            <w:rFonts w:asciiTheme="minorHAnsi" w:eastAsia="Times New Roman" w:hAnsiTheme="minorHAnsi"/>
            <w:sz w:val="22"/>
            <w:szCs w:val="22"/>
          </w:rPr>
          <w:t>Eve Gardien</w:t>
        </w:r>
      </w:hyperlink>
      <w:r w:rsidRPr="003B7632">
        <w:rPr>
          <w:rFonts w:asciiTheme="minorHAnsi" w:eastAsia="Times New Roman" w:hAnsiTheme="minorHAnsi"/>
          <w:sz w:val="22"/>
          <w:szCs w:val="22"/>
        </w:rPr>
        <w:t xml:space="preserve"> </w:t>
      </w:r>
      <w:r w:rsidRPr="003B7632">
        <w:rPr>
          <w:rStyle w:val="headerperio"/>
          <w:rFonts w:asciiTheme="minorHAnsi" w:eastAsia="Times New Roman" w:hAnsiTheme="minorHAnsi"/>
          <w:i/>
          <w:iCs/>
          <w:sz w:val="22"/>
          <w:szCs w:val="22"/>
        </w:rPr>
        <w:t>in Vie sociale, n° 11 (octobre 2015)</w:t>
      </w:r>
    </w:p>
    <w:p w:rsidR="00901F2E" w:rsidRPr="003B7632" w:rsidRDefault="00901F2E" w:rsidP="00901F2E">
      <w:pPr>
        <w:rPr>
          <w:rFonts w:eastAsia="Times New Roman"/>
        </w:rPr>
      </w:pPr>
      <w:r w:rsidRPr="003B7632">
        <w:rPr>
          <w:rStyle w:val="fond-article"/>
          <w:rFonts w:eastAsia="Times New Roman"/>
        </w:rPr>
        <w:t>[</w:t>
      </w:r>
      <w:proofErr w:type="gramStart"/>
      <w:r w:rsidRPr="003B7632">
        <w:rPr>
          <w:rStyle w:val="fond-article"/>
          <w:rFonts w:eastAsia="Times New Roman"/>
        </w:rPr>
        <w:t>article</w:t>
      </w:r>
      <w:proofErr w:type="gramEnd"/>
      <w:r w:rsidRPr="003B7632">
        <w:rPr>
          <w:rStyle w:val="fond-article"/>
          <w:rFonts w:eastAsia="Times New Roman"/>
        </w:rPr>
        <w:t>]</w:t>
      </w:r>
      <w:r w:rsidRPr="003B7632">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901F2E" w:rsidRPr="003B7632" w:rsidTr="00183FF7">
        <w:trPr>
          <w:tblCellSpacing w:w="15" w:type="dxa"/>
        </w:trPr>
        <w:tc>
          <w:tcPr>
            <w:tcW w:w="0" w:type="auto"/>
            <w:vAlign w:val="center"/>
            <w:hideMark/>
          </w:tcPr>
          <w:p w:rsidR="00901F2E" w:rsidRPr="003B7632" w:rsidRDefault="00901F2E" w:rsidP="00183FF7">
            <w:pPr>
              <w:rPr>
                <w:rFonts w:eastAsia="Times New Roman"/>
                <w:color w:val="000000"/>
              </w:rPr>
            </w:pPr>
            <w:r w:rsidRPr="003B7632">
              <w:rPr>
                <w:rFonts w:eastAsia="Times New Roman"/>
                <w:color w:val="000000"/>
              </w:rPr>
              <w:t xml:space="preserve">L'inclusion en pratiques : L'exemple de JAG, une ONG de personnes polyhandicapées vivant au </w:t>
            </w:r>
            <w:proofErr w:type="spellStart"/>
            <w:r w:rsidRPr="003B7632">
              <w:rPr>
                <w:rFonts w:eastAsia="Times New Roman"/>
                <w:color w:val="000000"/>
              </w:rPr>
              <w:t>coeur</w:t>
            </w:r>
            <w:proofErr w:type="spellEnd"/>
            <w:r w:rsidRPr="003B7632">
              <w:rPr>
                <w:rFonts w:eastAsia="Times New Roman"/>
                <w:color w:val="000000"/>
              </w:rPr>
              <w:t xml:space="preserve"> de la société suédoise [Imprimé] / Eve Gardien, </w:t>
            </w:r>
            <w:proofErr w:type="gramStart"/>
            <w:r w:rsidRPr="003B7632">
              <w:rPr>
                <w:rFonts w:eastAsia="Times New Roman"/>
                <w:color w:val="000000"/>
              </w:rPr>
              <w:t>Auteur . </w:t>
            </w:r>
            <w:proofErr w:type="gramEnd"/>
            <w:r w:rsidRPr="003B7632">
              <w:rPr>
                <w:rFonts w:eastAsia="Times New Roman"/>
                <w:color w:val="000000"/>
              </w:rPr>
              <w:t>- </w:t>
            </w:r>
            <w:proofErr w:type="gramStart"/>
            <w:r w:rsidRPr="003B7632">
              <w:rPr>
                <w:rFonts w:eastAsia="Times New Roman"/>
                <w:color w:val="000000"/>
              </w:rPr>
              <w:t>2015 . </w:t>
            </w:r>
            <w:proofErr w:type="gramEnd"/>
            <w:r w:rsidRPr="003B7632">
              <w:rPr>
                <w:rFonts w:eastAsia="Times New Roman"/>
                <w:color w:val="000000"/>
              </w:rPr>
              <w:t>- p. 81-95.</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proofErr w:type="gramStart"/>
            <w:r w:rsidRPr="003B7632">
              <w:rPr>
                <w:rFonts w:eastAsia="Times New Roman"/>
                <w:color w:val="000000"/>
              </w:rPr>
              <w:t>)</w:t>
            </w:r>
            <w:proofErr w:type="gramEnd"/>
            <w:r w:rsidRPr="003B7632">
              <w:rPr>
                <w:rFonts w:eastAsia="Times New Roman"/>
                <w:color w:val="000000"/>
              </w:rPr>
              <w:br/>
            </w:r>
            <w:r w:rsidRPr="003B7632">
              <w:rPr>
                <w:rFonts w:eastAsia="Times New Roman"/>
                <w:b/>
                <w:bCs/>
                <w:color w:val="000000"/>
              </w:rPr>
              <w:t>in</w:t>
            </w:r>
            <w:r w:rsidRPr="003B7632">
              <w:rPr>
                <w:rFonts w:eastAsia="Times New Roman"/>
                <w:color w:val="000000"/>
              </w:rPr>
              <w:t xml:space="preserve"> </w:t>
            </w:r>
            <w:r w:rsidRPr="003B7632">
              <w:rPr>
                <w:rStyle w:val="periotitle"/>
                <w:rFonts w:eastAsia="Times New Roman"/>
                <w:color w:val="000000"/>
              </w:rPr>
              <w:t>Vie sociale</w:t>
            </w:r>
            <w:r w:rsidRPr="003B7632">
              <w:rPr>
                <w:rFonts w:eastAsia="Times New Roman"/>
                <w:color w:val="000000"/>
              </w:rPr>
              <w:t xml:space="preserve"> &gt; </w:t>
            </w:r>
            <w:r w:rsidRPr="003B7632">
              <w:rPr>
                <w:rStyle w:val="bulltitle"/>
                <w:rFonts w:eastAsia="Times New Roman"/>
                <w:color w:val="000000"/>
              </w:rPr>
              <w:t>n° 11 (octobre 2015)</w:t>
            </w:r>
            <w:r w:rsidRPr="003B7632">
              <w:rPr>
                <w:rFonts w:eastAsia="Times New Roman"/>
                <w:color w:val="000000"/>
              </w:rPr>
              <w:t xml:space="preserve"> . - p. 81-95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55"/>
              <w:gridCol w:w="8017"/>
            </w:tblGrid>
            <w:tr w:rsidR="00901F2E" w:rsidRPr="003B7632" w:rsidTr="00183FF7">
              <w:trPr>
                <w:tblCellSpacing w:w="15" w:type="dxa"/>
              </w:trPr>
              <w:tc>
                <w:tcPr>
                  <w:tcW w:w="0" w:type="auto"/>
                  <w:vAlign w:val="center"/>
                  <w:hideMark/>
                </w:tcPr>
                <w:p w:rsidR="00901F2E" w:rsidRPr="003B7632" w:rsidRDefault="00901F2E" w:rsidP="00183FF7">
                  <w:pPr>
                    <w:jc w:val="right"/>
                    <w:rPr>
                      <w:rFonts w:eastAsia="Times New Roman"/>
                      <w:color w:val="000000"/>
                    </w:rPr>
                  </w:pPr>
                  <w:r w:rsidRPr="003B7632">
                    <w:rPr>
                      <w:rStyle w:val="etiqchamp"/>
                      <w:rFonts w:eastAsia="Times New Roman"/>
                      <w:color w:val="000000"/>
                    </w:rPr>
                    <w:t xml:space="preserve">Résumé : </w:t>
                  </w:r>
                </w:p>
              </w:tc>
              <w:tc>
                <w:tcPr>
                  <w:tcW w:w="0" w:type="auto"/>
                  <w:vAlign w:val="center"/>
                  <w:hideMark/>
                </w:tcPr>
                <w:p w:rsidR="00901F2E" w:rsidRPr="003B7632" w:rsidRDefault="00901F2E" w:rsidP="00183FF7">
                  <w:pPr>
                    <w:rPr>
                      <w:rFonts w:eastAsia="Times New Roman"/>
                      <w:color w:val="000000"/>
                    </w:rPr>
                  </w:pPr>
                  <w:r w:rsidRPr="003B7632">
                    <w:rPr>
                      <w:rStyle w:val="publicnresume"/>
                      <w:rFonts w:eastAsia="Times New Roman"/>
                      <w:color w:val="000000"/>
                    </w:rPr>
                    <w:t>Le concept d’inclusion pose des problèmes à la fois théoriques et pratiques. Appliqué aux situations de handicap, il questionne les causes d’un traitement social différencié. Le handicap est-il un phénomène explicable uniquement par des facteurs naturels ou bien des dynamiques d’exclusion de ces personnes sont-elles à l’œuvre ? La première partie de cet article répondra à cette question par l’exposé des évolutions scientifiques contemporaines relatives au handicap. Ensuite, il sera montré comment ces réponses ont été portées politiquement au niveau international. Puis, dans une deuxième partie, une fois le contexte scientifique et politique posé, une action collective suédoise ayant réussi à déployer une véritable dynamique d’inclusion de personnes polyhandicapées sera analysée à la fois dans sa construction historique et son organisation pratique.</w:t>
                  </w:r>
                </w:p>
              </w:tc>
            </w:tr>
            <w:tr w:rsidR="00901F2E" w:rsidRPr="003B7632" w:rsidTr="00183FF7">
              <w:trPr>
                <w:tblCellSpacing w:w="15" w:type="dxa"/>
              </w:trPr>
              <w:tc>
                <w:tcPr>
                  <w:tcW w:w="0" w:type="auto"/>
                  <w:vAlign w:val="center"/>
                  <w:hideMark/>
                </w:tcPr>
                <w:p w:rsidR="00901F2E" w:rsidRPr="003B7632" w:rsidRDefault="00901F2E" w:rsidP="00183FF7">
                  <w:pPr>
                    <w:jc w:val="right"/>
                    <w:rPr>
                      <w:rFonts w:eastAsia="Times New Roman"/>
                      <w:color w:val="000000"/>
                    </w:rPr>
                  </w:pPr>
                  <w:r w:rsidRPr="003B7632">
                    <w:rPr>
                      <w:rStyle w:val="etiqchamp"/>
                      <w:rFonts w:eastAsia="Times New Roman"/>
                      <w:color w:val="000000"/>
                    </w:rPr>
                    <w:t xml:space="preserve">Vue(s) OPAC : </w:t>
                  </w:r>
                </w:p>
              </w:tc>
              <w:tc>
                <w:tcPr>
                  <w:tcW w:w="0" w:type="auto"/>
                  <w:vAlign w:val="center"/>
                  <w:hideMark/>
                </w:tcPr>
                <w:p w:rsidR="00901F2E" w:rsidRPr="003B7632" w:rsidRDefault="00901F2E" w:rsidP="00183FF7">
                  <w:pPr>
                    <w:rPr>
                      <w:rFonts w:eastAsia="Times New Roman"/>
                      <w:color w:val="000000"/>
                    </w:rPr>
                  </w:pPr>
                  <w:r w:rsidRPr="003B7632">
                    <w:rPr>
                      <w:rStyle w:val="publicpersofield"/>
                      <w:rFonts w:eastAsia="Times New Roman"/>
                      <w:color w:val="000000"/>
                    </w:rPr>
                    <w:t>Sans attribution</w:t>
                  </w:r>
                </w:p>
              </w:tc>
            </w:tr>
            <w:tr w:rsidR="00901F2E" w:rsidRPr="003B7632" w:rsidTr="00183FF7">
              <w:trPr>
                <w:tblCellSpacing w:w="15" w:type="dxa"/>
              </w:trPr>
              <w:tc>
                <w:tcPr>
                  <w:tcW w:w="0" w:type="auto"/>
                  <w:vAlign w:val="center"/>
                  <w:hideMark/>
                </w:tcPr>
                <w:p w:rsidR="00901F2E" w:rsidRPr="003B7632" w:rsidRDefault="00AA146B" w:rsidP="00183FF7">
                  <w:pPr>
                    <w:jc w:val="right"/>
                    <w:rPr>
                      <w:rFonts w:eastAsia="Times New Roman"/>
                      <w:color w:val="000000"/>
                    </w:rPr>
                  </w:pPr>
                  <w:proofErr w:type="spellStart"/>
                  <w:r>
                    <w:rPr>
                      <w:rStyle w:val="etiqchamp"/>
                      <w:rFonts w:eastAsia="Times New Roman"/>
                      <w:color w:val="000000"/>
                    </w:rPr>
                    <w:t>Permalink</w:t>
                  </w:r>
                  <w:proofErr w:type="spellEnd"/>
                  <w:r w:rsidR="00901F2E" w:rsidRPr="003B7632">
                    <w:rPr>
                      <w:rStyle w:val="etiqchamp"/>
                      <w:rFonts w:eastAsia="Times New Roman"/>
                      <w:color w:val="000000"/>
                    </w:rPr>
                    <w:t>:</w:t>
                  </w:r>
                </w:p>
              </w:tc>
              <w:tc>
                <w:tcPr>
                  <w:tcW w:w="0" w:type="auto"/>
                  <w:vAlign w:val="center"/>
                  <w:hideMark/>
                </w:tcPr>
                <w:p w:rsidR="00901F2E" w:rsidRPr="003B7632" w:rsidRDefault="000157DA" w:rsidP="00183FF7">
                  <w:pPr>
                    <w:rPr>
                      <w:rFonts w:eastAsia="Times New Roman"/>
                      <w:color w:val="000000"/>
                    </w:rPr>
                  </w:pPr>
                  <w:hyperlink r:id="rId27" w:history="1">
                    <w:r w:rsidR="00901F2E" w:rsidRPr="003B7632">
                      <w:rPr>
                        <w:rStyle w:val="Lienhypertexte"/>
                        <w:rFonts w:eastAsia="Times New Roman"/>
                      </w:rPr>
                      <w:t>http://www.cedias.org/index.php?lvl=notice_display&amp;id=107245</w:t>
                    </w:r>
                  </w:hyperlink>
                </w:p>
              </w:tc>
            </w:tr>
          </w:tbl>
          <w:p w:rsidR="00901F2E" w:rsidRPr="003B7632" w:rsidRDefault="00901F2E" w:rsidP="00183FF7">
            <w:pPr>
              <w:rPr>
                <w:rFonts w:eastAsia="Times New Roman"/>
                <w:color w:val="000000"/>
              </w:rPr>
            </w:pPr>
          </w:p>
        </w:tc>
      </w:tr>
    </w:tbl>
    <w:p w:rsidR="00A65B2C" w:rsidRPr="003B7632" w:rsidRDefault="00A65B2C" w:rsidP="00830ED3">
      <w:pPr>
        <w:pStyle w:val="Titre3"/>
        <w:spacing w:after="0" w:afterAutospacing="0"/>
        <w:rPr>
          <w:rStyle w:val="headertitle"/>
          <w:rFonts w:asciiTheme="minorHAnsi" w:hAnsiTheme="minorHAnsi"/>
          <w:sz w:val="22"/>
          <w:szCs w:val="22"/>
        </w:rPr>
      </w:pPr>
      <w:r w:rsidRPr="003B7632">
        <w:rPr>
          <w:rStyle w:val="headertitle"/>
          <w:rFonts w:asciiTheme="minorHAnsi" w:eastAsia="Times New Roman" w:hAnsiTheme="minorHAnsi"/>
          <w:sz w:val="22"/>
          <w:szCs w:val="22"/>
        </w:rPr>
        <w:t>Pour les enfants polyhandicapés. Une pédagogie innovante</w:t>
      </w:r>
      <w:r w:rsidRPr="003B7632">
        <w:rPr>
          <w:rStyle w:val="headertitle"/>
          <w:rFonts w:asciiTheme="minorHAnsi" w:hAnsiTheme="minorHAnsi"/>
          <w:sz w:val="22"/>
          <w:szCs w:val="22"/>
        </w:rPr>
        <w:t xml:space="preserve"> / </w:t>
      </w:r>
      <w:hyperlink r:id="rId28" w:history="1">
        <w:r w:rsidRPr="003B7632">
          <w:rPr>
            <w:rStyle w:val="headertitle"/>
            <w:rFonts w:asciiTheme="minorHAnsi" w:hAnsiTheme="minorHAnsi"/>
            <w:sz w:val="22"/>
            <w:szCs w:val="22"/>
          </w:rPr>
          <w:t>Annick Bataille</w:t>
        </w:r>
      </w:hyperlink>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607"/>
        <w:gridCol w:w="555"/>
      </w:tblGrid>
      <w:tr w:rsidR="00A65B2C" w:rsidRPr="003B7632" w:rsidTr="00183FF7">
        <w:trPr>
          <w:tblCellSpacing w:w="15" w:type="dxa"/>
        </w:trPr>
        <w:tc>
          <w:tcPr>
            <w:tcW w:w="0" w:type="auto"/>
            <w:hideMark/>
          </w:tcPr>
          <w:p w:rsidR="00A65B2C" w:rsidRPr="003B7632" w:rsidRDefault="00A65B2C" w:rsidP="00183FF7">
            <w:pPr>
              <w:rPr>
                <w:rFonts w:eastAsia="Times New Roman"/>
                <w:color w:val="000000"/>
              </w:rPr>
            </w:pPr>
            <w:r w:rsidRPr="003B7632">
              <w:rPr>
                <w:rFonts w:eastAsia="Times New Roman"/>
                <w:color w:val="000000"/>
              </w:rPr>
              <w:t xml:space="preserve">Pour les enfants polyhandicapés. Une pédagogie innovante [texte imprimé] / Annick Bataille, </w:t>
            </w:r>
            <w:proofErr w:type="gramStart"/>
            <w:r w:rsidRPr="003B7632">
              <w:rPr>
                <w:rFonts w:eastAsia="Times New Roman"/>
                <w:color w:val="000000"/>
              </w:rPr>
              <w:t>Auteur . </w:t>
            </w:r>
            <w:proofErr w:type="gramEnd"/>
            <w:r w:rsidRPr="003B7632">
              <w:rPr>
                <w:rFonts w:eastAsia="Times New Roman"/>
                <w:color w:val="000000"/>
              </w:rPr>
              <w:t xml:space="preserve">- Toulouse (33 avenue Marcel Dassault, 31500) : Editions </w:t>
            </w:r>
            <w:proofErr w:type="spellStart"/>
            <w:r w:rsidRPr="003B7632">
              <w:rPr>
                <w:rFonts w:eastAsia="Times New Roman"/>
                <w:color w:val="000000"/>
              </w:rPr>
              <w:t>Erès</w:t>
            </w:r>
            <w:proofErr w:type="spellEnd"/>
            <w:r w:rsidRPr="003B7632">
              <w:rPr>
                <w:rFonts w:eastAsia="Times New Roman"/>
                <w:color w:val="000000"/>
              </w:rPr>
              <w:t xml:space="preserve">, </w:t>
            </w:r>
            <w:proofErr w:type="gramStart"/>
            <w:r w:rsidRPr="003B7632">
              <w:rPr>
                <w:rFonts w:eastAsia="Times New Roman"/>
                <w:color w:val="000000"/>
              </w:rPr>
              <w:t>2011 . </w:t>
            </w:r>
            <w:proofErr w:type="gramEnd"/>
            <w:r w:rsidRPr="003B7632">
              <w:rPr>
                <w:rFonts w:eastAsia="Times New Roman"/>
                <w:color w:val="000000"/>
              </w:rPr>
              <w:t>- 416 p. - (Trames</w:t>
            </w:r>
            <w:proofErr w:type="gramStart"/>
            <w:r w:rsidRPr="003B7632">
              <w:rPr>
                <w:rFonts w:eastAsia="Times New Roman"/>
                <w:color w:val="000000"/>
              </w:rPr>
              <w:t>) .</w:t>
            </w:r>
            <w:proofErr w:type="gramEnd"/>
            <w:r w:rsidRPr="003B7632">
              <w:rPr>
                <w:rFonts w:eastAsia="Times New Roman"/>
                <w:color w:val="000000"/>
              </w:rPr>
              <w:br/>
            </w:r>
            <w:r w:rsidRPr="003B7632">
              <w:rPr>
                <w:rFonts w:eastAsia="Times New Roman"/>
                <w:b/>
                <w:bCs/>
                <w:color w:val="000000"/>
              </w:rPr>
              <w:t>ISBN</w:t>
            </w:r>
            <w:r w:rsidRPr="003B7632">
              <w:rPr>
                <w:rFonts w:eastAsia="Times New Roman"/>
                <w:color w:val="000000"/>
              </w:rPr>
              <w:t> : 978-2-7492-1479-5</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r w:rsidRPr="003B7632">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77"/>
              <w:gridCol w:w="7355"/>
            </w:tblGrid>
            <w:tr w:rsidR="00A65B2C" w:rsidRPr="003B7632" w:rsidTr="00183FF7">
              <w:trPr>
                <w:tblCellSpacing w:w="15" w:type="dxa"/>
              </w:trPr>
              <w:tc>
                <w:tcPr>
                  <w:tcW w:w="0" w:type="auto"/>
                  <w:vAlign w:val="center"/>
                  <w:hideMark/>
                </w:tcPr>
                <w:p w:rsidR="00A65B2C" w:rsidRPr="003B7632" w:rsidRDefault="00A65B2C" w:rsidP="00183FF7">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A65B2C" w:rsidRPr="003B7632" w:rsidRDefault="00A65B2C" w:rsidP="00183FF7">
                  <w:pPr>
                    <w:rPr>
                      <w:rFonts w:eastAsia="Times New Roman"/>
                      <w:color w:val="000000"/>
                    </w:rPr>
                  </w:pPr>
                  <w:r w:rsidRPr="003B7632">
                    <w:rPr>
                      <w:rStyle w:val="publiccateg"/>
                      <w:rFonts w:eastAsia="Times New Roman"/>
                      <w:color w:val="000000"/>
                    </w:rPr>
                    <w:t xml:space="preserve">Développement psychoaffectif Pédagogie </w:t>
                  </w:r>
                  <w:proofErr w:type="spellStart"/>
                  <w:r w:rsidRPr="003B7632">
                    <w:rPr>
                      <w:rStyle w:val="publiccateg"/>
                      <w:rFonts w:eastAsia="Times New Roman"/>
                      <w:color w:val="000000"/>
                    </w:rPr>
                    <w:t>Pédagogie</w:t>
                  </w:r>
                  <w:proofErr w:type="spellEnd"/>
                  <w:r w:rsidRPr="003B7632">
                    <w:rPr>
                      <w:rStyle w:val="publiccateg"/>
                      <w:rFonts w:eastAsia="Times New Roman"/>
                      <w:color w:val="000000"/>
                    </w:rPr>
                    <w:t xml:space="preserve"> adaptée Polyhandicap</w:t>
                  </w:r>
                </w:p>
              </w:tc>
            </w:tr>
            <w:tr w:rsidR="00A65B2C" w:rsidRPr="003B7632" w:rsidTr="00183FF7">
              <w:trPr>
                <w:tblCellSpacing w:w="15" w:type="dxa"/>
              </w:trPr>
              <w:tc>
                <w:tcPr>
                  <w:tcW w:w="0" w:type="auto"/>
                  <w:vAlign w:val="center"/>
                  <w:hideMark/>
                </w:tcPr>
                <w:p w:rsidR="00A65B2C" w:rsidRPr="003B7632" w:rsidRDefault="00A65B2C" w:rsidP="00183FF7">
                  <w:pPr>
                    <w:jc w:val="right"/>
                    <w:rPr>
                      <w:rFonts w:eastAsia="Times New Roman"/>
                      <w:color w:val="000000"/>
                    </w:rPr>
                  </w:pPr>
                  <w:r w:rsidRPr="003B7632">
                    <w:rPr>
                      <w:rStyle w:val="etiqchamp"/>
                      <w:rFonts w:eastAsia="Times New Roman"/>
                      <w:color w:val="000000"/>
                    </w:rPr>
                    <w:t xml:space="preserve">Index. décimale : </w:t>
                  </w:r>
                </w:p>
              </w:tc>
              <w:tc>
                <w:tcPr>
                  <w:tcW w:w="0" w:type="auto"/>
                  <w:vAlign w:val="center"/>
                  <w:hideMark/>
                </w:tcPr>
                <w:p w:rsidR="00A65B2C" w:rsidRPr="003B7632" w:rsidRDefault="00A65B2C" w:rsidP="00183FF7">
                  <w:pPr>
                    <w:rPr>
                      <w:rFonts w:eastAsia="Times New Roman"/>
                      <w:color w:val="000000"/>
                    </w:rPr>
                  </w:pPr>
                  <w:r w:rsidRPr="003B7632">
                    <w:rPr>
                      <w:rStyle w:val="publicindexint"/>
                      <w:rFonts w:eastAsia="Times New Roman"/>
                      <w:color w:val="000000"/>
                    </w:rPr>
                    <w:t xml:space="preserve">EPM - Education, pédagogie et méthodes </w:t>
                  </w:r>
                </w:p>
              </w:tc>
            </w:tr>
            <w:tr w:rsidR="00A65B2C" w:rsidRPr="003B7632" w:rsidTr="00183FF7">
              <w:trPr>
                <w:tblCellSpacing w:w="15" w:type="dxa"/>
              </w:trPr>
              <w:tc>
                <w:tcPr>
                  <w:tcW w:w="0" w:type="auto"/>
                  <w:vAlign w:val="center"/>
                  <w:hideMark/>
                </w:tcPr>
                <w:p w:rsidR="00A65B2C" w:rsidRPr="003B7632" w:rsidRDefault="00A65B2C" w:rsidP="00183FF7">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A65B2C" w:rsidRPr="003B7632" w:rsidRDefault="000157DA" w:rsidP="00183FF7">
                  <w:pPr>
                    <w:rPr>
                      <w:rFonts w:eastAsia="Times New Roman"/>
                      <w:color w:val="000000"/>
                    </w:rPr>
                  </w:pPr>
                  <w:hyperlink r:id="rId29" w:history="1">
                    <w:r w:rsidR="00A65B2C" w:rsidRPr="003B7632">
                      <w:rPr>
                        <w:rStyle w:val="Lienhypertexte"/>
                        <w:rFonts w:eastAsia="Times New Roman"/>
                      </w:rPr>
                      <w:t>http://documentation.unesourisverte.org/index.php?lvl=notice_display&amp;id=4262</w:t>
                    </w:r>
                  </w:hyperlink>
                </w:p>
              </w:tc>
            </w:tr>
          </w:tbl>
          <w:p w:rsidR="00A65B2C" w:rsidRPr="003B7632" w:rsidRDefault="00A65B2C" w:rsidP="00183FF7">
            <w:pPr>
              <w:rPr>
                <w:rFonts w:eastAsia="Times New Roman"/>
                <w:color w:val="000000"/>
              </w:rPr>
            </w:pPr>
          </w:p>
        </w:tc>
        <w:tc>
          <w:tcPr>
            <w:tcW w:w="0" w:type="auto"/>
            <w:hideMark/>
          </w:tcPr>
          <w:p w:rsidR="00A65B2C" w:rsidRPr="003B7632" w:rsidRDefault="00A65B2C" w:rsidP="00183FF7">
            <w:pPr>
              <w:jc w:val="right"/>
              <w:rPr>
                <w:rFonts w:eastAsia="Times New Roman"/>
                <w:color w:val="000000"/>
              </w:rPr>
            </w:pPr>
            <w:r w:rsidRPr="003B7632">
              <w:rPr>
                <w:rFonts w:eastAsia="Times New Roman"/>
                <w:noProof/>
                <w:color w:val="000000"/>
                <w:lang w:eastAsia="fr-FR"/>
              </w:rPr>
              <w:drawing>
                <wp:anchor distT="19050" distB="19050" distL="38100" distR="38100" simplePos="0" relativeHeight="251661312" behindDoc="0" locked="0" layoutInCell="1" allowOverlap="0" wp14:anchorId="2B95362D" wp14:editId="164C2E79">
                  <wp:simplePos x="0" y="0"/>
                  <wp:positionH relativeFrom="column">
                    <wp:align>right</wp:align>
                  </wp:positionH>
                  <wp:positionV relativeFrom="line">
                    <wp:posOffset>0</wp:posOffset>
                  </wp:positionV>
                  <wp:extent cx="304800" cy="304800"/>
                  <wp:effectExtent l="0" t="0" r="0" b="0"/>
                  <wp:wrapSquare wrapText="bothSides"/>
                  <wp:docPr id="3" name="Image 10" descr="vign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ignette"/>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A65B2C" w:rsidRPr="003B7632" w:rsidRDefault="00A65B2C"/>
    <w:p w:rsidR="006F2B50" w:rsidRPr="003B7632" w:rsidRDefault="006F2B50" w:rsidP="006F2B50">
      <w:pPr>
        <w:pStyle w:val="Titre2"/>
        <w:spacing w:before="0"/>
        <w:jc w:val="both"/>
        <w:rPr>
          <w:rFonts w:asciiTheme="minorHAnsi" w:hAnsiTheme="minorHAnsi"/>
          <w:color w:val="auto"/>
          <w:sz w:val="22"/>
          <w:szCs w:val="22"/>
        </w:rPr>
      </w:pPr>
      <w:r w:rsidRPr="003B7632">
        <w:rPr>
          <w:rFonts w:asciiTheme="minorHAnsi" w:hAnsiTheme="minorHAnsi"/>
          <w:color w:val="auto"/>
          <w:sz w:val="22"/>
          <w:szCs w:val="22"/>
        </w:rPr>
        <w:t>Pour un projet pédagogique et thérapeutique a l’intention d’élèves polyhandicapés sévères accueillis en milieu scolaire</w:t>
      </w:r>
    </w:p>
    <w:p w:rsidR="006F2B50" w:rsidRPr="003B7632" w:rsidRDefault="006F2B50" w:rsidP="006F2B50">
      <w:pPr>
        <w:pStyle w:val="Titre2"/>
        <w:spacing w:before="0"/>
        <w:jc w:val="both"/>
        <w:rPr>
          <w:rFonts w:asciiTheme="minorHAnsi" w:hAnsiTheme="minorHAnsi"/>
          <w:b w:val="0"/>
          <w:color w:val="auto"/>
          <w:sz w:val="22"/>
          <w:szCs w:val="22"/>
        </w:rPr>
      </w:pPr>
      <w:r w:rsidRPr="003B7632">
        <w:rPr>
          <w:rFonts w:asciiTheme="minorHAnsi" w:hAnsiTheme="minorHAnsi"/>
          <w:color w:val="auto"/>
          <w:sz w:val="22"/>
          <w:szCs w:val="22"/>
        </w:rPr>
        <w:t>Par Jean-Jacques DETRAUX</w:t>
      </w:r>
      <w:r w:rsidRPr="003B7632">
        <w:rPr>
          <w:rFonts w:asciiTheme="minorHAnsi" w:hAnsiTheme="minorHAnsi"/>
          <w:b w:val="0"/>
          <w:color w:val="auto"/>
          <w:sz w:val="22"/>
          <w:szCs w:val="22"/>
        </w:rPr>
        <w:t>, Christiane LEPOT-FROMENT, et collaborateurs</w:t>
      </w:r>
    </w:p>
    <w:p w:rsidR="006F2B50" w:rsidRPr="003B7632" w:rsidRDefault="006F2B50" w:rsidP="006F2B50">
      <w:pPr>
        <w:pStyle w:val="Titre2"/>
        <w:spacing w:before="0"/>
        <w:jc w:val="both"/>
        <w:rPr>
          <w:rStyle w:val="bluemilk"/>
          <w:rFonts w:asciiTheme="minorHAnsi" w:hAnsiTheme="minorHAnsi"/>
          <w:color w:val="984806" w:themeColor="accent6" w:themeShade="80"/>
          <w:sz w:val="22"/>
          <w:szCs w:val="22"/>
        </w:rPr>
      </w:pPr>
      <w:r w:rsidRPr="003B7632">
        <w:rPr>
          <w:rFonts w:asciiTheme="minorHAnsi" w:hAnsiTheme="minorHAnsi"/>
          <w:b w:val="0"/>
          <w:color w:val="auto"/>
          <w:sz w:val="22"/>
          <w:szCs w:val="22"/>
        </w:rPr>
        <w:t xml:space="preserve">Le Point sur la Recherche en Education N° 5 Janvier 1998 </w:t>
      </w:r>
      <w:r w:rsidRPr="003B7632">
        <w:rPr>
          <w:rStyle w:val="bluemilk"/>
          <w:rFonts w:asciiTheme="minorHAnsi" w:hAnsiTheme="minorHAnsi"/>
          <w:color w:val="auto"/>
        </w:rPr>
        <w:t xml:space="preserve"> </w:t>
      </w:r>
    </w:p>
    <w:p w:rsidR="006F2B50" w:rsidRPr="003B7632" w:rsidRDefault="006F2B50" w:rsidP="006F2B50">
      <w:pPr>
        <w:pStyle w:val="Titre2"/>
        <w:spacing w:before="0"/>
        <w:jc w:val="both"/>
        <w:rPr>
          <w:rFonts w:asciiTheme="minorHAnsi" w:hAnsiTheme="minorHAnsi"/>
          <w:color w:val="auto"/>
          <w:sz w:val="22"/>
          <w:szCs w:val="22"/>
        </w:rPr>
      </w:pPr>
      <w:r w:rsidRPr="003B7632">
        <w:rPr>
          <w:rFonts w:asciiTheme="minorHAnsi" w:hAnsiTheme="minorHAnsi"/>
          <w:color w:val="auto"/>
          <w:sz w:val="22"/>
          <w:szCs w:val="22"/>
        </w:rPr>
        <w:t xml:space="preserve">Projet individuel et Stimulation basale® : Vers une pédagogie de l’accompagnement de la personne en situation de polyhandicap </w:t>
      </w:r>
    </w:p>
    <w:p w:rsidR="006F2B50" w:rsidRPr="003B7632" w:rsidRDefault="006F2B50" w:rsidP="006F2B50">
      <w:pPr>
        <w:pStyle w:val="Titre2"/>
        <w:spacing w:before="0"/>
        <w:jc w:val="both"/>
        <w:rPr>
          <w:rFonts w:asciiTheme="minorHAnsi" w:hAnsiTheme="minorHAnsi"/>
          <w:b w:val="0"/>
          <w:color w:val="auto"/>
          <w:sz w:val="22"/>
          <w:szCs w:val="22"/>
        </w:rPr>
      </w:pPr>
      <w:proofErr w:type="spellStart"/>
      <w:r w:rsidRPr="003B7632">
        <w:rPr>
          <w:rFonts w:asciiTheme="minorHAnsi" w:hAnsiTheme="minorHAnsi"/>
          <w:b w:val="0"/>
          <w:color w:val="auto"/>
          <w:sz w:val="22"/>
          <w:szCs w:val="22"/>
        </w:rPr>
        <w:t>Concetta</w:t>
      </w:r>
      <w:proofErr w:type="spellEnd"/>
      <w:r w:rsidRPr="003B7632">
        <w:rPr>
          <w:rFonts w:asciiTheme="minorHAnsi" w:hAnsiTheme="minorHAnsi"/>
          <w:b w:val="0"/>
          <w:color w:val="auto"/>
          <w:sz w:val="22"/>
          <w:szCs w:val="22"/>
        </w:rPr>
        <w:t xml:space="preserve"> PAGANO, Thierry ROFIDAL </w:t>
      </w:r>
    </w:p>
    <w:p w:rsidR="006F2B50" w:rsidRPr="003B7632" w:rsidRDefault="006F2B50" w:rsidP="006F2B50">
      <w:pPr>
        <w:pStyle w:val="Titre2"/>
        <w:spacing w:before="0"/>
        <w:jc w:val="both"/>
        <w:rPr>
          <w:rFonts w:asciiTheme="minorHAnsi" w:hAnsiTheme="minorHAnsi"/>
          <w:b w:val="0"/>
          <w:color w:val="auto"/>
          <w:sz w:val="22"/>
          <w:szCs w:val="22"/>
        </w:rPr>
      </w:pPr>
      <w:r w:rsidRPr="003B7632">
        <w:rPr>
          <w:rFonts w:asciiTheme="minorHAnsi" w:hAnsiTheme="minorHAnsi"/>
          <w:b w:val="0"/>
          <w:color w:val="auto"/>
          <w:sz w:val="22"/>
          <w:szCs w:val="22"/>
        </w:rPr>
        <w:t xml:space="preserve">Dans la collection : Trames  </w:t>
      </w:r>
      <w:r w:rsidRPr="003B7632">
        <w:rPr>
          <w:rFonts w:asciiTheme="minorHAnsi" w:hAnsiTheme="minorHAnsi"/>
          <w:b w:val="0"/>
          <w:color w:val="943634" w:themeColor="accent2" w:themeShade="BF"/>
          <w:sz w:val="22"/>
          <w:szCs w:val="22"/>
        </w:rPr>
        <w:t>A paraître</w:t>
      </w:r>
    </w:p>
    <w:p w:rsidR="00E9066B" w:rsidRPr="003B7632" w:rsidRDefault="00E9066B" w:rsidP="00830ED3">
      <w:pPr>
        <w:pStyle w:val="Titre3"/>
        <w:spacing w:after="0" w:afterAutospacing="0"/>
        <w:rPr>
          <w:rStyle w:val="headertitle"/>
          <w:rFonts w:asciiTheme="minorHAnsi" w:hAnsiTheme="minorHAnsi"/>
          <w:sz w:val="22"/>
          <w:szCs w:val="22"/>
        </w:rPr>
      </w:pPr>
      <w:r w:rsidRPr="003B7632">
        <w:rPr>
          <w:rStyle w:val="headertitle"/>
          <w:rFonts w:asciiTheme="minorHAnsi" w:eastAsia="Times New Roman" w:hAnsiTheme="minorHAnsi"/>
          <w:sz w:val="22"/>
          <w:szCs w:val="22"/>
        </w:rPr>
        <w:t>Soin et Projet de Vie, vers une pédagogie auprès de l’enfant polyhandicapé</w:t>
      </w:r>
      <w:r w:rsidRPr="003B7632">
        <w:rPr>
          <w:rStyle w:val="headertitle"/>
          <w:rFonts w:asciiTheme="minorHAnsi" w:hAnsiTheme="minorHAnsi"/>
          <w:sz w:val="22"/>
          <w:szCs w:val="22"/>
        </w:rPr>
        <w:t xml:space="preserve"> / </w:t>
      </w:r>
      <w:hyperlink r:id="rId31" w:history="1">
        <w:r w:rsidRPr="003B7632">
          <w:rPr>
            <w:rStyle w:val="headertitle"/>
            <w:rFonts w:asciiTheme="minorHAnsi" w:hAnsiTheme="minorHAnsi"/>
            <w:sz w:val="22"/>
            <w:szCs w:val="22"/>
          </w:rPr>
          <w:t xml:space="preserve">Thierry </w:t>
        </w:r>
        <w:proofErr w:type="spellStart"/>
        <w:r w:rsidRPr="003B7632">
          <w:rPr>
            <w:rStyle w:val="headertitle"/>
            <w:rFonts w:asciiTheme="minorHAnsi" w:hAnsiTheme="minorHAnsi"/>
            <w:sz w:val="22"/>
            <w:szCs w:val="22"/>
          </w:rPr>
          <w:t>Rofidal</w:t>
        </w:r>
        <w:proofErr w:type="spellEnd"/>
      </w:hyperlink>
      <w:r w:rsidRPr="003B7632">
        <w:rPr>
          <w:rStyle w:val="headertitle"/>
          <w:rFonts w:asciiTheme="minorHAnsi" w:hAnsiTheme="minorHAnsi"/>
          <w:sz w:val="22"/>
          <w:szCs w:val="22"/>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E9066B" w:rsidRPr="003B7632" w:rsidTr="00183FF7">
        <w:trPr>
          <w:tblCellSpacing w:w="15" w:type="dxa"/>
        </w:trPr>
        <w:tc>
          <w:tcPr>
            <w:tcW w:w="0" w:type="auto"/>
            <w:vAlign w:val="center"/>
            <w:hideMark/>
          </w:tcPr>
          <w:p w:rsidR="00E9066B" w:rsidRPr="003B7632" w:rsidRDefault="00E9066B" w:rsidP="00183FF7">
            <w:pPr>
              <w:rPr>
                <w:rFonts w:eastAsia="Times New Roman"/>
                <w:color w:val="000000"/>
              </w:rPr>
            </w:pPr>
            <w:r w:rsidRPr="003B7632">
              <w:rPr>
                <w:rFonts w:eastAsia="Times New Roman"/>
                <w:color w:val="000000"/>
              </w:rPr>
              <w:t xml:space="preserve">Soin et Projet de Vie, vers une pédagogie auprès de l’enfant polyhandicapé : Journée 11 mai 2017, EEAP DECANIS de VOISINS [texte imprimé] / Thierry </w:t>
            </w:r>
            <w:proofErr w:type="spellStart"/>
            <w:r w:rsidRPr="003B7632">
              <w:rPr>
                <w:rFonts w:eastAsia="Times New Roman"/>
                <w:color w:val="000000"/>
              </w:rPr>
              <w:t>Rofidal</w:t>
            </w:r>
            <w:proofErr w:type="spellEnd"/>
            <w:r w:rsidRPr="003B7632">
              <w:rPr>
                <w:rFonts w:eastAsia="Times New Roman"/>
                <w:color w:val="000000"/>
              </w:rPr>
              <w:t xml:space="preserve">, </w:t>
            </w:r>
            <w:proofErr w:type="gramStart"/>
            <w:r w:rsidRPr="003B7632">
              <w:rPr>
                <w:rFonts w:eastAsia="Times New Roman"/>
                <w:color w:val="000000"/>
              </w:rPr>
              <w:t>Auteur . </w:t>
            </w:r>
            <w:proofErr w:type="gramEnd"/>
            <w:r w:rsidRPr="003B7632">
              <w:rPr>
                <w:rFonts w:eastAsia="Times New Roman"/>
                <w:color w:val="000000"/>
              </w:rPr>
              <w:t>- </w:t>
            </w:r>
            <w:proofErr w:type="gramStart"/>
            <w:r w:rsidRPr="003B7632">
              <w:rPr>
                <w:rFonts w:eastAsia="Times New Roman"/>
                <w:color w:val="000000"/>
              </w:rPr>
              <w:t>2017 . </w:t>
            </w:r>
            <w:proofErr w:type="gramEnd"/>
            <w:r w:rsidRPr="003B7632">
              <w:rPr>
                <w:rFonts w:eastAsia="Times New Roman"/>
                <w:color w:val="000000"/>
              </w:rPr>
              <w:t>- 8 p</w:t>
            </w:r>
            <w:proofErr w:type="gramStart"/>
            <w:r w:rsidRPr="003B7632">
              <w:rPr>
                <w:rFonts w:eastAsia="Times New Roman"/>
                <w:color w:val="000000"/>
              </w:rPr>
              <w:t>.</w:t>
            </w:r>
            <w:proofErr w:type="gramEnd"/>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r w:rsidRPr="003B7632">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6"/>
              <w:gridCol w:w="7716"/>
            </w:tblGrid>
            <w:tr w:rsidR="00E9066B" w:rsidRPr="003B7632" w:rsidTr="00183FF7">
              <w:trPr>
                <w:tblCellSpacing w:w="15" w:type="dxa"/>
              </w:trPr>
              <w:tc>
                <w:tcPr>
                  <w:tcW w:w="0" w:type="auto"/>
                  <w:vAlign w:val="center"/>
                  <w:hideMark/>
                </w:tcPr>
                <w:p w:rsidR="00E9066B" w:rsidRPr="003B7632" w:rsidRDefault="00E9066B" w:rsidP="00183FF7">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E9066B" w:rsidRPr="003B7632" w:rsidRDefault="00E9066B" w:rsidP="00183FF7">
                  <w:pPr>
                    <w:rPr>
                      <w:rFonts w:eastAsia="Times New Roman"/>
                      <w:color w:val="000000"/>
                    </w:rPr>
                  </w:pPr>
                  <w:r w:rsidRPr="003B7632">
                    <w:rPr>
                      <w:rStyle w:val="publiccateg"/>
                      <w:rFonts w:eastAsia="Times New Roman"/>
                      <w:color w:val="000000"/>
                    </w:rPr>
                    <w:t>Care Education Polyhandicap Projet individuel Soin Stéréotypie Travail en équipe</w:t>
                  </w:r>
                </w:p>
              </w:tc>
            </w:tr>
            <w:tr w:rsidR="00E9066B" w:rsidRPr="003B7632" w:rsidTr="00183FF7">
              <w:trPr>
                <w:tblCellSpacing w:w="15" w:type="dxa"/>
              </w:trPr>
              <w:tc>
                <w:tcPr>
                  <w:tcW w:w="0" w:type="auto"/>
                  <w:vAlign w:val="center"/>
                  <w:hideMark/>
                </w:tcPr>
                <w:p w:rsidR="00E9066B" w:rsidRPr="003B7632" w:rsidRDefault="00E9066B" w:rsidP="00183FF7">
                  <w:pPr>
                    <w:jc w:val="right"/>
                    <w:rPr>
                      <w:rFonts w:eastAsia="Times New Roman"/>
                      <w:color w:val="000000"/>
                    </w:rPr>
                  </w:pPr>
                  <w:r w:rsidRPr="003B7632">
                    <w:rPr>
                      <w:rStyle w:val="etiqchamp"/>
                      <w:rFonts w:eastAsia="Times New Roman"/>
                      <w:color w:val="000000"/>
                    </w:rPr>
                    <w:t xml:space="preserve">Index. décimale : </w:t>
                  </w:r>
                </w:p>
              </w:tc>
              <w:tc>
                <w:tcPr>
                  <w:tcW w:w="0" w:type="auto"/>
                  <w:vAlign w:val="center"/>
                  <w:hideMark/>
                </w:tcPr>
                <w:p w:rsidR="00E9066B" w:rsidRPr="003B7632" w:rsidRDefault="00E9066B" w:rsidP="00183FF7">
                  <w:pPr>
                    <w:rPr>
                      <w:rFonts w:eastAsia="Times New Roman"/>
                      <w:color w:val="000000"/>
                    </w:rPr>
                  </w:pPr>
                  <w:r w:rsidRPr="003B7632">
                    <w:rPr>
                      <w:rStyle w:val="publicindexint"/>
                      <w:rFonts w:eastAsia="Times New Roman"/>
                      <w:color w:val="000000"/>
                    </w:rPr>
                    <w:t xml:space="preserve">EPM - Education, pédagogie et méthodes </w:t>
                  </w:r>
                </w:p>
              </w:tc>
            </w:tr>
            <w:tr w:rsidR="00E9066B" w:rsidRPr="003B7632" w:rsidTr="00183FF7">
              <w:trPr>
                <w:tblCellSpacing w:w="15" w:type="dxa"/>
              </w:trPr>
              <w:tc>
                <w:tcPr>
                  <w:tcW w:w="0" w:type="auto"/>
                  <w:vAlign w:val="center"/>
                  <w:hideMark/>
                </w:tcPr>
                <w:p w:rsidR="00E9066B" w:rsidRPr="003B7632" w:rsidRDefault="00E9066B" w:rsidP="00183FF7">
                  <w:pPr>
                    <w:jc w:val="right"/>
                    <w:rPr>
                      <w:rFonts w:eastAsia="Times New Roman"/>
                      <w:color w:val="000000"/>
                    </w:rPr>
                  </w:pPr>
                  <w:r w:rsidRPr="003B7632">
                    <w:rPr>
                      <w:rStyle w:val="etiqchamp"/>
                      <w:rFonts w:eastAsia="Times New Roman"/>
                      <w:color w:val="000000"/>
                    </w:rPr>
                    <w:t xml:space="preserve">En ligne : </w:t>
                  </w:r>
                </w:p>
              </w:tc>
              <w:tc>
                <w:tcPr>
                  <w:tcW w:w="0" w:type="auto"/>
                  <w:vAlign w:val="center"/>
                  <w:hideMark/>
                </w:tcPr>
                <w:p w:rsidR="00E9066B" w:rsidRPr="003B7632" w:rsidRDefault="000157DA" w:rsidP="00183FF7">
                  <w:pPr>
                    <w:rPr>
                      <w:rFonts w:eastAsia="Times New Roman"/>
                      <w:color w:val="000000"/>
                    </w:rPr>
                  </w:pPr>
                  <w:hyperlink r:id="rId32" w:tgtFrame="top" w:history="1">
                    <w:r w:rsidR="00E9066B" w:rsidRPr="003B7632">
                      <w:rPr>
                        <w:rStyle w:val="Lienhypertexte"/>
                        <w:rFonts w:eastAsia="Times New Roman"/>
                      </w:rPr>
                      <w:t>http://stimulationbasale.fr/V2/wp-content/uploads/2017/05/Soins_et_projet_de_vie</w:t>
                    </w:r>
                  </w:hyperlink>
                  <w:r w:rsidR="00E9066B" w:rsidRPr="003B7632">
                    <w:rPr>
                      <w:rStyle w:val="publiclien"/>
                      <w:rFonts w:eastAsia="Times New Roman"/>
                      <w:color w:val="000000"/>
                    </w:rPr>
                    <w:t> [...]</w:t>
                  </w:r>
                </w:p>
              </w:tc>
            </w:tr>
            <w:tr w:rsidR="00E9066B" w:rsidRPr="003B7632" w:rsidTr="00183FF7">
              <w:trPr>
                <w:tblCellSpacing w:w="15" w:type="dxa"/>
              </w:trPr>
              <w:tc>
                <w:tcPr>
                  <w:tcW w:w="0" w:type="auto"/>
                  <w:vAlign w:val="center"/>
                  <w:hideMark/>
                </w:tcPr>
                <w:p w:rsidR="00E9066B" w:rsidRPr="003B7632" w:rsidRDefault="00E9066B" w:rsidP="00183FF7">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E9066B" w:rsidRPr="003B7632" w:rsidRDefault="000157DA" w:rsidP="00183FF7">
                  <w:pPr>
                    <w:rPr>
                      <w:rFonts w:eastAsia="Times New Roman"/>
                      <w:color w:val="000000"/>
                    </w:rPr>
                  </w:pPr>
                  <w:hyperlink r:id="rId33" w:history="1">
                    <w:r w:rsidR="00E9066B" w:rsidRPr="003B7632">
                      <w:rPr>
                        <w:rStyle w:val="Lienhypertexte"/>
                        <w:rFonts w:eastAsia="Times New Roman"/>
                      </w:rPr>
                      <w:t>http://documentation.unesourisverte.org/index.php?lvl=notice_display&amp;id=7503</w:t>
                    </w:r>
                  </w:hyperlink>
                </w:p>
              </w:tc>
            </w:tr>
          </w:tbl>
          <w:p w:rsidR="00E9066B" w:rsidRPr="003B7632" w:rsidRDefault="00E9066B" w:rsidP="00183FF7">
            <w:pPr>
              <w:rPr>
                <w:rFonts w:eastAsia="Times New Roman"/>
                <w:color w:val="000000"/>
              </w:rPr>
            </w:pPr>
          </w:p>
        </w:tc>
      </w:tr>
    </w:tbl>
    <w:p w:rsidR="004C6313" w:rsidRPr="003B7632" w:rsidRDefault="004C6313" w:rsidP="004C6313">
      <w:pPr>
        <w:autoSpaceDE w:val="0"/>
        <w:autoSpaceDN w:val="0"/>
        <w:adjustRightInd w:val="0"/>
        <w:rPr>
          <w:rFonts w:cs="ArialUnicodeMS"/>
          <w:color w:val="404040"/>
        </w:rPr>
      </w:pPr>
    </w:p>
    <w:p w:rsidR="004C6313" w:rsidRPr="003B7632" w:rsidRDefault="004C6313" w:rsidP="00CB29DC">
      <w:pPr>
        <w:autoSpaceDE w:val="0"/>
        <w:autoSpaceDN w:val="0"/>
        <w:adjustRightInd w:val="0"/>
        <w:jc w:val="both"/>
        <w:rPr>
          <w:rFonts w:cs="ArialUnicodeMS"/>
          <w:b/>
          <w:lang w:val="en-US"/>
        </w:rPr>
      </w:pPr>
      <w:proofErr w:type="gramStart"/>
      <w:r w:rsidRPr="003B7632">
        <w:rPr>
          <w:rFonts w:cs="ArialUnicodeMS"/>
          <w:b/>
          <w:lang w:val="en-US"/>
        </w:rPr>
        <w:t xml:space="preserve">Content of Personalized </w:t>
      </w:r>
      <w:proofErr w:type="spellStart"/>
      <w:r w:rsidRPr="003B7632">
        <w:rPr>
          <w:rFonts w:cs="ArialUnicodeMS"/>
          <w:b/>
          <w:lang w:val="en-US"/>
        </w:rPr>
        <w:t>Socioeducational</w:t>
      </w:r>
      <w:proofErr w:type="spellEnd"/>
      <w:r w:rsidRPr="003B7632">
        <w:rPr>
          <w:rFonts w:cs="ArialUnicodeMS"/>
          <w:b/>
          <w:lang w:val="en-US"/>
        </w:rPr>
        <w:t xml:space="preserve"> Programs for Adults with Pro</w:t>
      </w:r>
      <w:r w:rsidR="00CB29DC" w:rsidRPr="003B7632">
        <w:rPr>
          <w:rFonts w:cs="ArialUnicodeMS"/>
          <w:b/>
          <w:lang w:val="en-US"/>
        </w:rPr>
        <w:t xml:space="preserve">found Intellectual and Multiple </w:t>
      </w:r>
      <w:r w:rsidRPr="003B7632">
        <w:rPr>
          <w:rFonts w:cs="ArialUnicodeMS"/>
          <w:b/>
          <w:lang w:val="en-US"/>
        </w:rPr>
        <w:t>Disabilities.</w:t>
      </w:r>
      <w:proofErr w:type="gramEnd"/>
      <w:r w:rsidRPr="003B7632">
        <w:rPr>
          <w:rFonts w:cs="ArialUnicodeMS"/>
          <w:b/>
          <w:lang w:val="en-US"/>
        </w:rPr>
        <w:t xml:space="preserve"> The Risk of Restricting Perspectives in Adulthood</w:t>
      </w:r>
    </w:p>
    <w:p w:rsidR="00CB29DC" w:rsidRPr="003B7632" w:rsidRDefault="00CB29DC" w:rsidP="004C6313">
      <w:pPr>
        <w:autoSpaceDE w:val="0"/>
        <w:autoSpaceDN w:val="0"/>
        <w:adjustRightInd w:val="0"/>
        <w:rPr>
          <w:rFonts w:cs="ArialUnicodeMS"/>
          <w:lang w:val="en-US"/>
        </w:rPr>
      </w:pPr>
      <w:proofErr w:type="spellStart"/>
      <w:r w:rsidRPr="003B7632">
        <w:rPr>
          <w:rFonts w:cs="ArialUnicodeMS"/>
          <w:lang w:val="en-US"/>
        </w:rPr>
        <w:t>Petitpierre</w:t>
      </w:r>
      <w:proofErr w:type="spellEnd"/>
      <w:r w:rsidRPr="003B7632">
        <w:rPr>
          <w:rFonts w:cs="ArialUnicodeMS"/>
          <w:lang w:val="en-US"/>
        </w:rPr>
        <w:t xml:space="preserve">, G., </w:t>
      </w:r>
      <w:proofErr w:type="spellStart"/>
      <w:r w:rsidRPr="003B7632">
        <w:rPr>
          <w:rFonts w:cs="ArialUnicodeMS"/>
          <w:lang w:val="en-US"/>
        </w:rPr>
        <w:t>Gyger</w:t>
      </w:r>
      <w:proofErr w:type="spellEnd"/>
      <w:r w:rsidRPr="003B7632">
        <w:rPr>
          <w:rFonts w:cs="ArialUnicodeMS"/>
          <w:lang w:val="en-US"/>
        </w:rPr>
        <w:t xml:space="preserve">, J., </w:t>
      </w:r>
      <w:proofErr w:type="spellStart"/>
      <w:r w:rsidRPr="003B7632">
        <w:rPr>
          <w:rFonts w:cs="ArialUnicodeMS"/>
          <w:lang w:val="en-US"/>
        </w:rPr>
        <w:t>Panchaud</w:t>
      </w:r>
      <w:proofErr w:type="spellEnd"/>
      <w:r w:rsidRPr="003B7632">
        <w:rPr>
          <w:rFonts w:cs="ArialUnicodeMS"/>
          <w:lang w:val="en-US"/>
        </w:rPr>
        <w:t xml:space="preserve">, L., </w:t>
      </w:r>
      <w:proofErr w:type="spellStart"/>
      <w:r w:rsidRPr="003B7632">
        <w:rPr>
          <w:rFonts w:cs="ArialUnicodeMS"/>
          <w:lang w:val="en-US"/>
        </w:rPr>
        <w:t>Romagny</w:t>
      </w:r>
      <w:proofErr w:type="spellEnd"/>
      <w:r w:rsidRPr="003B7632">
        <w:rPr>
          <w:rFonts w:cs="ArialUnicodeMS"/>
          <w:lang w:val="en-US"/>
        </w:rPr>
        <w:t xml:space="preserve">, S. </w:t>
      </w:r>
    </w:p>
    <w:p w:rsidR="004C6313" w:rsidRPr="003B7632" w:rsidRDefault="004C6313" w:rsidP="004C6313">
      <w:pPr>
        <w:autoSpaceDE w:val="0"/>
        <w:autoSpaceDN w:val="0"/>
        <w:adjustRightInd w:val="0"/>
        <w:rPr>
          <w:rFonts w:cs="ArialUnicodeMS"/>
          <w:lang w:val="en-US"/>
        </w:rPr>
      </w:pPr>
      <w:r w:rsidRPr="003B7632">
        <w:rPr>
          <w:rFonts w:cs="ArialUnicodeMS"/>
          <w:lang w:val="en-US"/>
        </w:rPr>
        <w:t>(2017) Journal of Policy and Practice in Intellectual Disabilities, 14 (2), pp. 154-163.</w:t>
      </w:r>
    </w:p>
    <w:p w:rsidR="004C6313" w:rsidRPr="003B7632" w:rsidRDefault="004C6313" w:rsidP="004C6313">
      <w:pPr>
        <w:autoSpaceDE w:val="0"/>
        <w:autoSpaceDN w:val="0"/>
        <w:adjustRightInd w:val="0"/>
        <w:rPr>
          <w:rFonts w:cs="ArialUnicodeMS"/>
        </w:rPr>
      </w:pPr>
      <w:r w:rsidRPr="003B7632">
        <w:rPr>
          <w:rFonts w:cs="ArialUnicodeMS"/>
        </w:rPr>
        <w:t>DOI: 10.1111/jppi.12178</w:t>
      </w:r>
    </w:p>
    <w:p w:rsidR="004C6313" w:rsidRPr="003B7632" w:rsidRDefault="004C6313" w:rsidP="004C6313">
      <w:pPr>
        <w:autoSpaceDE w:val="0"/>
        <w:autoSpaceDN w:val="0"/>
        <w:adjustRightInd w:val="0"/>
        <w:rPr>
          <w:rFonts w:cs="ArialUnicodeMS"/>
        </w:rPr>
      </w:pPr>
      <w:r w:rsidRPr="003B7632">
        <w:rPr>
          <w:rFonts w:cs="ArialUnicodeMS"/>
        </w:rPr>
        <w:t>Document Type: Article</w:t>
      </w:r>
    </w:p>
    <w:p w:rsidR="00E9066B" w:rsidRPr="003B7632" w:rsidRDefault="004C6313" w:rsidP="004C6313">
      <w:pPr>
        <w:rPr>
          <w:rFonts w:cs="ArialUnicodeMS"/>
        </w:rPr>
      </w:pPr>
      <w:r w:rsidRPr="003B7632">
        <w:rPr>
          <w:rFonts w:cs="ArialUnicodeMS"/>
        </w:rPr>
        <w:t xml:space="preserve">Source: </w:t>
      </w:r>
      <w:proofErr w:type="spellStart"/>
      <w:r w:rsidRPr="003B7632">
        <w:rPr>
          <w:rFonts w:cs="ArialUnicodeMS"/>
        </w:rPr>
        <w:t>Scopus</w:t>
      </w:r>
      <w:proofErr w:type="spellEnd"/>
    </w:p>
    <w:p w:rsidR="004C6313" w:rsidRPr="003B7632" w:rsidRDefault="004C6313" w:rsidP="004C6313">
      <w:pPr>
        <w:rPr>
          <w:rFonts w:cs="ArialUnicodeMS"/>
          <w:color w:val="404040"/>
        </w:rPr>
      </w:pPr>
    </w:p>
    <w:p w:rsidR="00CB29DC" w:rsidRPr="003B7632" w:rsidRDefault="00CB29DC" w:rsidP="00CB29DC">
      <w:pPr>
        <w:widowControl w:val="0"/>
        <w:autoSpaceDE w:val="0"/>
        <w:autoSpaceDN w:val="0"/>
        <w:adjustRightInd w:val="0"/>
        <w:jc w:val="both"/>
        <w:rPr>
          <w:rFonts w:cs="Arial"/>
          <w:b/>
        </w:rPr>
      </w:pPr>
      <w:r w:rsidRPr="003B7632">
        <w:rPr>
          <w:rFonts w:cs="Arial"/>
          <w:b/>
          <w:bCs/>
        </w:rPr>
        <w:t>Titre:</w:t>
      </w:r>
      <w:r w:rsidRPr="003B7632">
        <w:rPr>
          <w:rFonts w:cs="Arial"/>
        </w:rPr>
        <w:t xml:space="preserve"> </w:t>
      </w:r>
      <w:r w:rsidRPr="003B7632">
        <w:rPr>
          <w:rFonts w:cs="Arial"/>
          <w:b/>
        </w:rPr>
        <w:t xml:space="preserve">Polyhandicap et adolescence : analyse de projets éducatifs individualisés </w:t>
      </w:r>
    </w:p>
    <w:p w:rsidR="00CB29DC" w:rsidRPr="003B7632" w:rsidRDefault="00CB29DC" w:rsidP="00CB29DC">
      <w:pPr>
        <w:widowControl w:val="0"/>
        <w:autoSpaceDE w:val="0"/>
        <w:autoSpaceDN w:val="0"/>
        <w:adjustRightInd w:val="0"/>
        <w:jc w:val="both"/>
        <w:rPr>
          <w:rFonts w:cs="Arial"/>
        </w:rPr>
      </w:pPr>
      <w:r w:rsidRPr="003B7632">
        <w:rPr>
          <w:rFonts w:cs="Arial"/>
          <w:b/>
          <w:bCs/>
        </w:rPr>
        <w:t>Auteur:</w:t>
      </w:r>
      <w:r w:rsidRPr="003B7632">
        <w:rPr>
          <w:rFonts w:cs="Arial"/>
        </w:rPr>
        <w:t xml:space="preserve"> </w:t>
      </w:r>
      <w:proofErr w:type="spellStart"/>
      <w:r w:rsidRPr="003B7632">
        <w:rPr>
          <w:rFonts w:cs="Arial"/>
        </w:rPr>
        <w:t>Dumusc</w:t>
      </w:r>
      <w:proofErr w:type="spellEnd"/>
      <w:r w:rsidRPr="003B7632">
        <w:rPr>
          <w:rFonts w:cs="Arial"/>
        </w:rPr>
        <w:t xml:space="preserve">, Coralie ; Savary, Sandrine </w:t>
      </w:r>
    </w:p>
    <w:p w:rsidR="00CB29DC" w:rsidRPr="003B7632" w:rsidRDefault="00CB29DC" w:rsidP="00CB29DC">
      <w:pPr>
        <w:widowControl w:val="0"/>
        <w:autoSpaceDE w:val="0"/>
        <w:autoSpaceDN w:val="0"/>
        <w:adjustRightInd w:val="0"/>
        <w:jc w:val="both"/>
        <w:rPr>
          <w:rFonts w:cs="Arial"/>
        </w:rPr>
      </w:pPr>
      <w:r w:rsidRPr="003B7632">
        <w:rPr>
          <w:rFonts w:cs="Arial"/>
          <w:b/>
          <w:bCs/>
        </w:rPr>
        <w:t>Sujets:</w:t>
      </w:r>
      <w:r w:rsidRPr="003B7632">
        <w:rPr>
          <w:rFonts w:cs="Arial"/>
        </w:rPr>
        <w:t xml:space="preserve"> </w:t>
      </w:r>
      <w:proofErr w:type="spellStart"/>
      <w:r w:rsidRPr="003B7632">
        <w:rPr>
          <w:rFonts w:cs="Arial"/>
        </w:rPr>
        <w:t>info:eu-repo</w:t>
      </w:r>
      <w:proofErr w:type="spellEnd"/>
      <w:r w:rsidRPr="003B7632">
        <w:rPr>
          <w:rFonts w:cs="Arial"/>
        </w:rPr>
        <w:t>/classification/</w:t>
      </w:r>
      <w:proofErr w:type="spellStart"/>
      <w:r w:rsidRPr="003B7632">
        <w:rPr>
          <w:rFonts w:cs="Arial"/>
        </w:rPr>
        <w:t>ddc</w:t>
      </w:r>
      <w:proofErr w:type="spellEnd"/>
      <w:r w:rsidRPr="003B7632">
        <w:rPr>
          <w:rFonts w:cs="Arial"/>
        </w:rPr>
        <w:t xml:space="preserve">/370 </w:t>
      </w:r>
    </w:p>
    <w:p w:rsidR="00CB29DC" w:rsidRPr="003B7632" w:rsidRDefault="00CB29DC" w:rsidP="00CB29DC">
      <w:pPr>
        <w:widowControl w:val="0"/>
        <w:autoSpaceDE w:val="0"/>
        <w:autoSpaceDN w:val="0"/>
        <w:adjustRightInd w:val="0"/>
        <w:jc w:val="both"/>
        <w:rPr>
          <w:rFonts w:cs="Arial"/>
        </w:rPr>
      </w:pPr>
      <w:r w:rsidRPr="003B7632">
        <w:rPr>
          <w:rFonts w:cs="Arial"/>
          <w:b/>
          <w:bCs/>
        </w:rPr>
        <w:t>Description:</w:t>
      </w:r>
      <w:r w:rsidRPr="003B7632">
        <w:rPr>
          <w:rFonts w:cs="Arial"/>
        </w:rPr>
        <w:t xml:space="preserve"> Notre recherche a pour objet l'analyse de projets éducatifs individualisés (PEI) établis pour des adolescents avec un polyhandicap. Dans un premier temps, nous avons présenté différents concepts théoriques concernant le polyhandicap, l'adolescence de ces personnes ainsi que différents aspects du PEI. Ensuite, nous avons analysés les PEI de 10 jeunes avec un polyhandicap, âgés de 14 à 18 ans. Pour chaque adolescent, nous avions le projet actuel (2010) ainsi que le projet plus ancien (2008) pour nous permettre de les comparer. Nous avons analysé la structure générale des 20 PEI pour voir si elle correspondait aux critères théoriques. Nous avons également codé chacun des projets selon l'instrument </w:t>
      </w:r>
      <w:proofErr w:type="spellStart"/>
      <w:r w:rsidRPr="003B7632">
        <w:rPr>
          <w:rFonts w:cs="Arial"/>
        </w:rPr>
        <w:t>RGori</w:t>
      </w:r>
      <w:proofErr w:type="spellEnd"/>
      <w:r w:rsidRPr="003B7632">
        <w:rPr>
          <w:rFonts w:cs="Arial"/>
        </w:rPr>
        <w:t xml:space="preserve"> (</w:t>
      </w:r>
      <w:proofErr w:type="spellStart"/>
      <w:r w:rsidRPr="003B7632">
        <w:rPr>
          <w:rFonts w:cs="Arial"/>
        </w:rPr>
        <w:t>Pretti-Frontczak</w:t>
      </w:r>
      <w:proofErr w:type="spellEnd"/>
      <w:r w:rsidRPr="003B7632">
        <w:rPr>
          <w:rFonts w:cs="Arial"/>
        </w:rPr>
        <w:t xml:space="preserve">, 2004) pour mesurer la qualité des objectifs. Aussi, nous avons mis en avant les objectifs spécifiques liés à l'adolescence et à l'entrée dans l'âge adulte pour chacun des projets. Enfin, nous avons comparé le projet actuel et ancien pour chacun des participants pour mettre en avant les modifications réalisées. </w:t>
      </w:r>
    </w:p>
    <w:p w:rsidR="00CB29DC" w:rsidRPr="003B7632" w:rsidRDefault="00CB29DC" w:rsidP="00CB29DC">
      <w:pPr>
        <w:widowControl w:val="0"/>
        <w:autoSpaceDE w:val="0"/>
        <w:autoSpaceDN w:val="0"/>
        <w:adjustRightInd w:val="0"/>
        <w:jc w:val="both"/>
        <w:rPr>
          <w:rFonts w:cs="Arial"/>
          <w:lang w:val="en-US"/>
        </w:rPr>
      </w:pPr>
      <w:proofErr w:type="spellStart"/>
      <w:r w:rsidRPr="003B7632">
        <w:rPr>
          <w:rFonts w:cs="Arial"/>
          <w:b/>
          <w:bCs/>
          <w:lang w:val="en-US"/>
        </w:rPr>
        <w:t>Éditeur</w:t>
      </w:r>
      <w:proofErr w:type="spellEnd"/>
      <w:r w:rsidRPr="003B7632">
        <w:rPr>
          <w:rFonts w:cs="Arial"/>
          <w:b/>
          <w:bCs/>
          <w:lang w:val="en-US"/>
        </w:rPr>
        <w:t>:</w:t>
      </w:r>
      <w:r w:rsidRPr="003B7632">
        <w:rPr>
          <w:rFonts w:cs="Arial"/>
          <w:lang w:val="en-US"/>
        </w:rPr>
        <w:t xml:space="preserve"> University of Geneva (Switzerland) </w:t>
      </w:r>
    </w:p>
    <w:p w:rsidR="00CB29DC" w:rsidRPr="003B7632" w:rsidRDefault="00CB29DC" w:rsidP="00CB29DC">
      <w:pPr>
        <w:widowControl w:val="0"/>
        <w:autoSpaceDE w:val="0"/>
        <w:autoSpaceDN w:val="0"/>
        <w:adjustRightInd w:val="0"/>
        <w:jc w:val="both"/>
        <w:rPr>
          <w:rFonts w:cs="Arial"/>
        </w:rPr>
      </w:pPr>
      <w:r w:rsidRPr="003B7632">
        <w:rPr>
          <w:rFonts w:cs="Arial"/>
          <w:b/>
          <w:bCs/>
        </w:rPr>
        <w:t>Contributeurs:</w:t>
      </w:r>
      <w:r w:rsidRPr="003B7632">
        <w:rPr>
          <w:rFonts w:cs="Arial"/>
        </w:rPr>
        <w:t xml:space="preserve"> Petitpierre, Geneviève </w:t>
      </w:r>
    </w:p>
    <w:p w:rsidR="00CB29DC" w:rsidRPr="003B7632" w:rsidRDefault="00CB29DC" w:rsidP="00CB29DC">
      <w:pPr>
        <w:widowControl w:val="0"/>
        <w:autoSpaceDE w:val="0"/>
        <w:autoSpaceDN w:val="0"/>
        <w:adjustRightInd w:val="0"/>
        <w:jc w:val="both"/>
        <w:rPr>
          <w:rFonts w:cs="Arial"/>
        </w:rPr>
      </w:pPr>
      <w:r w:rsidRPr="003B7632">
        <w:rPr>
          <w:rFonts w:cs="Arial"/>
          <w:b/>
          <w:bCs/>
        </w:rPr>
        <w:t>Année de publication:</w:t>
      </w:r>
      <w:r w:rsidRPr="003B7632">
        <w:rPr>
          <w:rFonts w:cs="Arial"/>
        </w:rPr>
        <w:t xml:space="preserve"> 2011 </w:t>
      </w:r>
    </w:p>
    <w:p w:rsidR="00CB29DC" w:rsidRPr="003B7632" w:rsidRDefault="00CB29DC" w:rsidP="00CB29DC">
      <w:pPr>
        <w:widowControl w:val="0"/>
        <w:autoSpaceDE w:val="0"/>
        <w:autoSpaceDN w:val="0"/>
        <w:adjustRightInd w:val="0"/>
        <w:jc w:val="both"/>
        <w:rPr>
          <w:rFonts w:cs="Arial"/>
        </w:rPr>
      </w:pPr>
      <w:r w:rsidRPr="003B7632">
        <w:rPr>
          <w:rFonts w:cs="Arial"/>
          <w:b/>
          <w:bCs/>
        </w:rPr>
        <w:t>Type de document:</w:t>
      </w:r>
      <w:r w:rsidRPr="003B7632">
        <w:rPr>
          <w:rFonts w:cs="Arial"/>
        </w:rPr>
        <w:t xml:space="preserve"> </w:t>
      </w:r>
      <w:proofErr w:type="spellStart"/>
      <w:r w:rsidRPr="003B7632">
        <w:rPr>
          <w:rFonts w:cs="Arial"/>
        </w:rPr>
        <w:t>Text</w:t>
      </w:r>
      <w:proofErr w:type="spellEnd"/>
      <w:r w:rsidRPr="003B7632">
        <w:rPr>
          <w:rFonts w:cs="Arial"/>
        </w:rPr>
        <w:t xml:space="preserve"> ; </w:t>
      </w:r>
      <w:proofErr w:type="spellStart"/>
      <w:r w:rsidRPr="003B7632">
        <w:rPr>
          <w:rFonts w:cs="Arial"/>
        </w:rPr>
        <w:t>info:eu-repo</w:t>
      </w:r>
      <w:proofErr w:type="spellEnd"/>
      <w:r w:rsidRPr="003B7632">
        <w:rPr>
          <w:rFonts w:cs="Arial"/>
        </w:rPr>
        <w:t>/</w:t>
      </w:r>
      <w:proofErr w:type="spellStart"/>
      <w:r w:rsidRPr="003B7632">
        <w:rPr>
          <w:rFonts w:cs="Arial"/>
        </w:rPr>
        <w:t>semantics</w:t>
      </w:r>
      <w:proofErr w:type="spellEnd"/>
      <w:r w:rsidRPr="003B7632">
        <w:rPr>
          <w:rFonts w:cs="Arial"/>
        </w:rPr>
        <w:t>/</w:t>
      </w:r>
      <w:proofErr w:type="spellStart"/>
      <w:r w:rsidRPr="003B7632">
        <w:rPr>
          <w:rFonts w:cs="Arial"/>
        </w:rPr>
        <w:t>masterThesis</w:t>
      </w:r>
      <w:proofErr w:type="spellEnd"/>
      <w:r w:rsidRPr="003B7632">
        <w:rPr>
          <w:rFonts w:cs="Arial"/>
        </w:rPr>
        <w:t xml:space="preserve"> ; Maîtrise </w:t>
      </w:r>
    </w:p>
    <w:p w:rsidR="00CB29DC" w:rsidRPr="003B7632" w:rsidRDefault="00CB29DC" w:rsidP="00CB29DC">
      <w:pPr>
        <w:widowControl w:val="0"/>
        <w:autoSpaceDE w:val="0"/>
        <w:autoSpaceDN w:val="0"/>
        <w:adjustRightInd w:val="0"/>
        <w:jc w:val="both"/>
        <w:rPr>
          <w:rFonts w:cs="Arial"/>
        </w:rPr>
      </w:pPr>
      <w:r w:rsidRPr="003B7632">
        <w:rPr>
          <w:rFonts w:cs="Arial"/>
          <w:b/>
          <w:bCs/>
        </w:rPr>
        <w:t>Langue:</w:t>
      </w:r>
      <w:r w:rsidRPr="003B7632">
        <w:rPr>
          <w:rFonts w:cs="Arial"/>
        </w:rPr>
        <w:t xml:space="preserve"> </w:t>
      </w:r>
      <w:proofErr w:type="spellStart"/>
      <w:r w:rsidRPr="003B7632">
        <w:rPr>
          <w:rFonts w:cs="Arial"/>
        </w:rPr>
        <w:t>fre</w:t>
      </w:r>
      <w:proofErr w:type="spellEnd"/>
      <w:r w:rsidRPr="003B7632">
        <w:rPr>
          <w:rFonts w:cs="Arial"/>
        </w:rPr>
        <w:t xml:space="preserve"> </w:t>
      </w:r>
    </w:p>
    <w:p w:rsidR="00CB29DC" w:rsidRPr="003B7632" w:rsidRDefault="00CB29DC" w:rsidP="00CB29DC">
      <w:pPr>
        <w:widowControl w:val="0"/>
        <w:autoSpaceDE w:val="0"/>
        <w:autoSpaceDN w:val="0"/>
        <w:adjustRightInd w:val="0"/>
        <w:jc w:val="both"/>
        <w:rPr>
          <w:rFonts w:cs="Arial"/>
        </w:rPr>
      </w:pPr>
      <w:r w:rsidRPr="003B7632">
        <w:rPr>
          <w:rFonts w:cs="Arial"/>
          <w:b/>
          <w:bCs/>
        </w:rPr>
        <w:t>Droits:</w:t>
      </w:r>
      <w:r w:rsidRPr="003B7632">
        <w:rPr>
          <w:rFonts w:cs="Arial"/>
        </w:rPr>
        <w:t xml:space="preserve"> </w:t>
      </w:r>
      <w:proofErr w:type="spellStart"/>
      <w:r w:rsidRPr="003B7632">
        <w:rPr>
          <w:rFonts w:cs="Arial"/>
        </w:rPr>
        <w:t>Restricted</w:t>
      </w:r>
      <w:proofErr w:type="spellEnd"/>
      <w:r w:rsidRPr="003B7632">
        <w:rPr>
          <w:rFonts w:cs="Arial"/>
        </w:rPr>
        <w:t xml:space="preserve"> </w:t>
      </w:r>
      <w:proofErr w:type="spellStart"/>
      <w:r w:rsidRPr="003B7632">
        <w:rPr>
          <w:rFonts w:cs="Arial"/>
        </w:rPr>
        <w:t>access</w:t>
      </w:r>
      <w:proofErr w:type="spellEnd"/>
      <w:r w:rsidRPr="003B7632">
        <w:rPr>
          <w:rFonts w:cs="Arial"/>
        </w:rPr>
        <w:t xml:space="preserve"> ; </w:t>
      </w:r>
      <w:proofErr w:type="spellStart"/>
      <w:r w:rsidRPr="003B7632">
        <w:rPr>
          <w:rFonts w:cs="Arial"/>
        </w:rPr>
        <w:t>info:eu-repo</w:t>
      </w:r>
      <w:proofErr w:type="spellEnd"/>
      <w:r w:rsidRPr="003B7632">
        <w:rPr>
          <w:rFonts w:cs="Arial"/>
        </w:rPr>
        <w:t>/</w:t>
      </w:r>
      <w:proofErr w:type="spellStart"/>
      <w:r w:rsidRPr="003B7632">
        <w:rPr>
          <w:rFonts w:cs="Arial"/>
        </w:rPr>
        <w:t>semantics</w:t>
      </w:r>
      <w:proofErr w:type="spellEnd"/>
      <w:r w:rsidRPr="003B7632">
        <w:rPr>
          <w:rFonts w:cs="Arial"/>
        </w:rPr>
        <w:t>/</w:t>
      </w:r>
      <w:proofErr w:type="spellStart"/>
      <w:r w:rsidRPr="003B7632">
        <w:rPr>
          <w:rFonts w:cs="Arial"/>
        </w:rPr>
        <w:t>restrictedAccess</w:t>
      </w:r>
      <w:proofErr w:type="spellEnd"/>
      <w:r w:rsidRPr="003B7632">
        <w:rPr>
          <w:rFonts w:cs="Arial"/>
        </w:rPr>
        <w:t xml:space="preserve"> </w:t>
      </w:r>
    </w:p>
    <w:p w:rsidR="00CB29DC" w:rsidRPr="003B7632" w:rsidRDefault="00CB29DC" w:rsidP="00CB29DC">
      <w:pPr>
        <w:widowControl w:val="0"/>
        <w:autoSpaceDE w:val="0"/>
        <w:autoSpaceDN w:val="0"/>
        <w:adjustRightInd w:val="0"/>
        <w:jc w:val="both"/>
        <w:rPr>
          <w:rFonts w:cs="Arial"/>
        </w:rPr>
      </w:pPr>
      <w:r w:rsidRPr="003B7632">
        <w:rPr>
          <w:rFonts w:cs="Arial"/>
          <w:b/>
          <w:bCs/>
        </w:rPr>
        <w:t>URL:</w:t>
      </w:r>
      <w:r w:rsidRPr="003B7632">
        <w:rPr>
          <w:rFonts w:cs="Arial"/>
        </w:rPr>
        <w:t xml:space="preserve"> http://archive-ouverte.unige.ch/unige:20250 </w:t>
      </w:r>
    </w:p>
    <w:p w:rsidR="004C6313" w:rsidRPr="003B7632" w:rsidRDefault="00CB29DC" w:rsidP="00CB29DC">
      <w:pPr>
        <w:rPr>
          <w:rFonts w:cs="Arial"/>
        </w:rPr>
      </w:pPr>
      <w:r w:rsidRPr="003B7632">
        <w:rPr>
          <w:rFonts w:cs="Arial"/>
          <w:b/>
          <w:bCs/>
        </w:rPr>
        <w:t>Fournisseur de contenu:</w:t>
      </w:r>
      <w:r w:rsidRPr="003B7632">
        <w:rPr>
          <w:rFonts w:cs="Arial"/>
        </w:rPr>
        <w:t xml:space="preserve"> </w:t>
      </w:r>
      <w:proofErr w:type="spellStart"/>
      <w:r w:rsidRPr="003B7632">
        <w:rPr>
          <w:rFonts w:cs="Arial"/>
        </w:rPr>
        <w:t>University</w:t>
      </w:r>
      <w:proofErr w:type="spellEnd"/>
      <w:r w:rsidRPr="003B7632">
        <w:rPr>
          <w:rFonts w:cs="Arial"/>
        </w:rPr>
        <w:t xml:space="preserve"> of Geneva: Archive ouverte UNIGE</w:t>
      </w:r>
    </w:p>
    <w:p w:rsidR="00C421D1" w:rsidRPr="003B7632" w:rsidRDefault="00C421D1" w:rsidP="00CB29DC">
      <w:pPr>
        <w:rPr>
          <w:rFonts w:cs="Arial"/>
        </w:rPr>
      </w:pPr>
    </w:p>
    <w:p w:rsidR="00C421D1" w:rsidRPr="003B7632" w:rsidRDefault="00C421D1" w:rsidP="00C421D1">
      <w:pPr>
        <w:widowControl w:val="0"/>
        <w:autoSpaceDE w:val="0"/>
        <w:autoSpaceDN w:val="0"/>
        <w:adjustRightInd w:val="0"/>
        <w:jc w:val="both"/>
        <w:rPr>
          <w:rFonts w:cs="Arial"/>
          <w:b/>
        </w:rPr>
      </w:pPr>
      <w:r w:rsidRPr="003B7632">
        <w:rPr>
          <w:rFonts w:cs="Arial"/>
          <w:b/>
          <w:bCs/>
        </w:rPr>
        <w:t>Titre:</w:t>
      </w:r>
      <w:r w:rsidRPr="003B7632">
        <w:rPr>
          <w:rFonts w:cs="Arial"/>
        </w:rPr>
        <w:t xml:space="preserve"> </w:t>
      </w:r>
      <w:r w:rsidRPr="003B7632">
        <w:rPr>
          <w:rFonts w:cs="Arial"/>
          <w:b/>
        </w:rPr>
        <w:t xml:space="preserve">La place des loisirs dans des familles avec un enfant présentant un polyhandicap </w:t>
      </w:r>
    </w:p>
    <w:p w:rsidR="00C421D1" w:rsidRPr="003B7632" w:rsidRDefault="00C421D1" w:rsidP="00C421D1">
      <w:pPr>
        <w:widowControl w:val="0"/>
        <w:autoSpaceDE w:val="0"/>
        <w:autoSpaceDN w:val="0"/>
        <w:adjustRightInd w:val="0"/>
        <w:jc w:val="both"/>
        <w:rPr>
          <w:rFonts w:cs="Arial"/>
        </w:rPr>
      </w:pPr>
      <w:r w:rsidRPr="003B7632">
        <w:rPr>
          <w:rFonts w:cs="Arial"/>
          <w:b/>
          <w:bCs/>
        </w:rPr>
        <w:t>Auteur:</w:t>
      </w:r>
      <w:r w:rsidRPr="003B7632">
        <w:rPr>
          <w:rFonts w:cs="Arial"/>
        </w:rPr>
        <w:t xml:space="preserve"> </w:t>
      </w:r>
      <w:proofErr w:type="spellStart"/>
      <w:r w:rsidRPr="003B7632">
        <w:rPr>
          <w:rFonts w:cs="Arial"/>
        </w:rPr>
        <w:t>Charmelot</w:t>
      </w:r>
      <w:proofErr w:type="spellEnd"/>
      <w:r w:rsidRPr="003B7632">
        <w:rPr>
          <w:rFonts w:cs="Arial"/>
        </w:rPr>
        <w:t xml:space="preserve">, Manon </w:t>
      </w:r>
    </w:p>
    <w:p w:rsidR="00C421D1" w:rsidRPr="003B7632" w:rsidRDefault="00C421D1" w:rsidP="00C421D1">
      <w:pPr>
        <w:widowControl w:val="0"/>
        <w:autoSpaceDE w:val="0"/>
        <w:autoSpaceDN w:val="0"/>
        <w:adjustRightInd w:val="0"/>
        <w:jc w:val="both"/>
        <w:rPr>
          <w:rFonts w:cs="Arial"/>
        </w:rPr>
      </w:pPr>
      <w:r w:rsidRPr="003B7632">
        <w:rPr>
          <w:rFonts w:cs="Arial"/>
          <w:b/>
          <w:bCs/>
        </w:rPr>
        <w:t>Sujets:</w:t>
      </w:r>
      <w:r w:rsidRPr="003B7632">
        <w:rPr>
          <w:rFonts w:cs="Arial"/>
        </w:rPr>
        <w:t xml:space="preserve"> </w:t>
      </w:r>
      <w:proofErr w:type="spellStart"/>
      <w:r w:rsidRPr="003B7632">
        <w:rPr>
          <w:rFonts w:cs="Arial"/>
        </w:rPr>
        <w:t>info:eu-repo</w:t>
      </w:r>
      <w:proofErr w:type="spellEnd"/>
      <w:r w:rsidRPr="003B7632">
        <w:rPr>
          <w:rFonts w:cs="Arial"/>
        </w:rPr>
        <w:t>/classification/</w:t>
      </w:r>
      <w:proofErr w:type="spellStart"/>
      <w:r w:rsidRPr="003B7632">
        <w:rPr>
          <w:rFonts w:cs="Arial"/>
        </w:rPr>
        <w:t>ddc</w:t>
      </w:r>
      <w:proofErr w:type="spellEnd"/>
      <w:r w:rsidRPr="003B7632">
        <w:rPr>
          <w:rFonts w:cs="Arial"/>
        </w:rPr>
        <w:t xml:space="preserve">/370 </w:t>
      </w:r>
    </w:p>
    <w:p w:rsidR="00C421D1" w:rsidRPr="003B7632" w:rsidRDefault="00C421D1" w:rsidP="00C421D1">
      <w:pPr>
        <w:widowControl w:val="0"/>
        <w:autoSpaceDE w:val="0"/>
        <w:autoSpaceDN w:val="0"/>
        <w:adjustRightInd w:val="0"/>
        <w:jc w:val="both"/>
        <w:rPr>
          <w:rFonts w:cs="Arial"/>
        </w:rPr>
      </w:pPr>
      <w:r w:rsidRPr="003B7632">
        <w:rPr>
          <w:rFonts w:cs="Arial"/>
          <w:b/>
          <w:bCs/>
        </w:rPr>
        <w:t>Description:</w:t>
      </w:r>
      <w:r w:rsidRPr="003B7632">
        <w:rPr>
          <w:rFonts w:cs="Arial"/>
        </w:rPr>
        <w:t xml:space="preserve"> Ce travail a pour objectif de comprendre les enjeux de la pratique de loisirs familiaux au sein de familles dont un des enfants présente un polyhandicap. Il cherche à comprendre la place que tiennent les loisirs au sein de ces familles, ainsi que d’identifier les défis auxquels elles sont confrontées, pour finalement comprendre quel peut en être l’impact sur la cohésion et le bien-être familial. Pour répondre à ces points, ce travail se compose de deux parties: une mise en contexte théorique et une partie empirique, où sont tout d’abord présentés la méthodologie employée, le contexte dans lequel s’est déroulé la recherche puis les résultats et analyses des entretiens semi-directifs menés pour cette recherche. Ainsi, cette étude permet de prendre connaissance des situations dans lesquelles se trouvent les familles de notre échantillon pour finalement avoir une idée générale de ce que leur apportent ces moments d’activités et quels en sont les coûts. </w:t>
      </w:r>
    </w:p>
    <w:p w:rsidR="00C421D1" w:rsidRPr="003B7632" w:rsidRDefault="00C421D1" w:rsidP="00C421D1">
      <w:pPr>
        <w:widowControl w:val="0"/>
        <w:autoSpaceDE w:val="0"/>
        <w:autoSpaceDN w:val="0"/>
        <w:adjustRightInd w:val="0"/>
        <w:jc w:val="both"/>
        <w:rPr>
          <w:rFonts w:cs="Arial"/>
          <w:lang w:val="en-US"/>
        </w:rPr>
      </w:pPr>
      <w:proofErr w:type="spellStart"/>
      <w:r w:rsidRPr="003B7632">
        <w:rPr>
          <w:rFonts w:cs="Arial"/>
          <w:b/>
          <w:bCs/>
          <w:lang w:val="en-US"/>
        </w:rPr>
        <w:t>Éditeur</w:t>
      </w:r>
      <w:proofErr w:type="spellEnd"/>
      <w:r w:rsidRPr="003B7632">
        <w:rPr>
          <w:rFonts w:cs="Arial"/>
          <w:b/>
          <w:bCs/>
          <w:lang w:val="en-US"/>
        </w:rPr>
        <w:t>:</w:t>
      </w:r>
      <w:r w:rsidRPr="003B7632">
        <w:rPr>
          <w:rFonts w:cs="Arial"/>
          <w:lang w:val="en-US"/>
        </w:rPr>
        <w:t xml:space="preserve"> University of Geneva (Switzerland) </w:t>
      </w:r>
    </w:p>
    <w:p w:rsidR="00C421D1" w:rsidRPr="003B7632" w:rsidRDefault="00C421D1" w:rsidP="00C421D1">
      <w:pPr>
        <w:widowControl w:val="0"/>
        <w:autoSpaceDE w:val="0"/>
        <w:autoSpaceDN w:val="0"/>
        <w:adjustRightInd w:val="0"/>
        <w:jc w:val="both"/>
        <w:rPr>
          <w:rFonts w:cs="Arial"/>
        </w:rPr>
      </w:pPr>
      <w:r w:rsidRPr="003B7632">
        <w:rPr>
          <w:rFonts w:cs="Arial"/>
          <w:b/>
          <w:bCs/>
        </w:rPr>
        <w:t>Contributeurs:</w:t>
      </w:r>
      <w:r w:rsidRPr="003B7632">
        <w:rPr>
          <w:rFonts w:cs="Arial"/>
        </w:rPr>
        <w:t xml:space="preserve"> Wolf </w:t>
      </w:r>
      <w:proofErr w:type="spellStart"/>
      <w:r w:rsidRPr="003B7632">
        <w:rPr>
          <w:rFonts w:cs="Arial"/>
        </w:rPr>
        <w:t>Schobinger</w:t>
      </w:r>
      <w:proofErr w:type="spellEnd"/>
      <w:r w:rsidRPr="003B7632">
        <w:rPr>
          <w:rFonts w:cs="Arial"/>
        </w:rPr>
        <w:t xml:space="preserve">, Danièle </w:t>
      </w:r>
    </w:p>
    <w:p w:rsidR="00C421D1" w:rsidRPr="003B7632" w:rsidRDefault="00C421D1" w:rsidP="00C421D1">
      <w:pPr>
        <w:widowControl w:val="0"/>
        <w:autoSpaceDE w:val="0"/>
        <w:autoSpaceDN w:val="0"/>
        <w:adjustRightInd w:val="0"/>
        <w:jc w:val="both"/>
        <w:rPr>
          <w:rFonts w:cs="Arial"/>
        </w:rPr>
      </w:pPr>
      <w:r w:rsidRPr="003B7632">
        <w:rPr>
          <w:rFonts w:cs="Arial"/>
          <w:b/>
          <w:bCs/>
        </w:rPr>
        <w:t>Année de publication:</w:t>
      </w:r>
      <w:r w:rsidRPr="003B7632">
        <w:rPr>
          <w:rFonts w:cs="Arial"/>
        </w:rPr>
        <w:t xml:space="preserve"> 2016 </w:t>
      </w:r>
    </w:p>
    <w:p w:rsidR="00C421D1" w:rsidRDefault="00C421D1" w:rsidP="00C421D1">
      <w:pPr>
        <w:widowControl w:val="0"/>
        <w:autoSpaceDE w:val="0"/>
        <w:autoSpaceDN w:val="0"/>
        <w:adjustRightInd w:val="0"/>
        <w:jc w:val="both"/>
        <w:rPr>
          <w:rFonts w:cs="Arial"/>
        </w:rPr>
      </w:pPr>
      <w:r w:rsidRPr="003B7632">
        <w:rPr>
          <w:rFonts w:cs="Arial"/>
          <w:b/>
          <w:bCs/>
        </w:rPr>
        <w:t>Type de document:</w:t>
      </w:r>
      <w:r w:rsidRPr="003B7632">
        <w:rPr>
          <w:rFonts w:cs="Arial"/>
        </w:rPr>
        <w:t xml:space="preserve"> </w:t>
      </w:r>
      <w:proofErr w:type="spellStart"/>
      <w:r w:rsidRPr="003B7632">
        <w:rPr>
          <w:rFonts w:cs="Arial"/>
        </w:rPr>
        <w:t>Text</w:t>
      </w:r>
      <w:proofErr w:type="spellEnd"/>
      <w:r w:rsidRPr="003B7632">
        <w:rPr>
          <w:rFonts w:cs="Arial"/>
        </w:rPr>
        <w:t xml:space="preserve"> ; </w:t>
      </w:r>
      <w:proofErr w:type="spellStart"/>
      <w:r w:rsidRPr="003B7632">
        <w:rPr>
          <w:rFonts w:cs="Arial"/>
        </w:rPr>
        <w:t>info:eu-repo</w:t>
      </w:r>
      <w:proofErr w:type="spellEnd"/>
      <w:r w:rsidRPr="003B7632">
        <w:rPr>
          <w:rFonts w:cs="Arial"/>
        </w:rPr>
        <w:t>/</w:t>
      </w:r>
      <w:proofErr w:type="spellStart"/>
      <w:r w:rsidRPr="003B7632">
        <w:rPr>
          <w:rFonts w:cs="Arial"/>
        </w:rPr>
        <w:t>semantics</w:t>
      </w:r>
      <w:proofErr w:type="spellEnd"/>
      <w:r w:rsidRPr="003B7632">
        <w:rPr>
          <w:rFonts w:cs="Arial"/>
        </w:rPr>
        <w:t>/</w:t>
      </w:r>
      <w:proofErr w:type="spellStart"/>
      <w:r w:rsidRPr="003B7632">
        <w:rPr>
          <w:rFonts w:cs="Arial"/>
        </w:rPr>
        <w:t>masterThesis</w:t>
      </w:r>
      <w:proofErr w:type="spellEnd"/>
      <w:r w:rsidRPr="003B7632">
        <w:rPr>
          <w:rFonts w:cs="Arial"/>
        </w:rPr>
        <w:t xml:space="preserve"> ; Maîtrise </w:t>
      </w:r>
    </w:p>
    <w:p w:rsidR="00D53E5D" w:rsidRPr="003B7632" w:rsidRDefault="00D53E5D" w:rsidP="00C421D1">
      <w:pPr>
        <w:widowControl w:val="0"/>
        <w:autoSpaceDE w:val="0"/>
        <w:autoSpaceDN w:val="0"/>
        <w:adjustRightInd w:val="0"/>
        <w:jc w:val="both"/>
        <w:rPr>
          <w:rFonts w:cs="Arial"/>
        </w:rPr>
      </w:pPr>
      <w:r w:rsidRPr="00D53E5D">
        <w:rPr>
          <w:rFonts w:cs="Arial"/>
        </w:rPr>
        <w:t>https://archive-ouverte.unige.ch/unige:88256?all_subtypes=1</w:t>
      </w:r>
    </w:p>
    <w:p w:rsidR="00C421D1" w:rsidRPr="003B7632" w:rsidRDefault="00C421D1" w:rsidP="00C421D1">
      <w:pPr>
        <w:widowControl w:val="0"/>
        <w:autoSpaceDE w:val="0"/>
        <w:autoSpaceDN w:val="0"/>
        <w:adjustRightInd w:val="0"/>
        <w:jc w:val="both"/>
        <w:rPr>
          <w:rFonts w:cs="Arial"/>
        </w:rPr>
      </w:pPr>
      <w:r w:rsidRPr="003B7632">
        <w:rPr>
          <w:rFonts w:cs="Arial"/>
          <w:b/>
          <w:bCs/>
        </w:rPr>
        <w:t>Langue:</w:t>
      </w:r>
      <w:r w:rsidRPr="003B7632">
        <w:rPr>
          <w:rFonts w:cs="Arial"/>
        </w:rPr>
        <w:t xml:space="preserve"> </w:t>
      </w:r>
      <w:proofErr w:type="spellStart"/>
      <w:r w:rsidRPr="003B7632">
        <w:rPr>
          <w:rFonts w:cs="Arial"/>
        </w:rPr>
        <w:t>fre</w:t>
      </w:r>
      <w:proofErr w:type="spellEnd"/>
      <w:r w:rsidRPr="003B7632">
        <w:rPr>
          <w:rFonts w:cs="Arial"/>
        </w:rPr>
        <w:t xml:space="preserve"> </w:t>
      </w:r>
    </w:p>
    <w:p w:rsidR="00C421D1" w:rsidRPr="003B7632" w:rsidRDefault="00C421D1" w:rsidP="00C421D1">
      <w:pPr>
        <w:widowControl w:val="0"/>
        <w:autoSpaceDE w:val="0"/>
        <w:autoSpaceDN w:val="0"/>
        <w:adjustRightInd w:val="0"/>
        <w:jc w:val="both"/>
        <w:rPr>
          <w:rFonts w:cs="Arial"/>
        </w:rPr>
      </w:pPr>
      <w:r w:rsidRPr="003B7632">
        <w:rPr>
          <w:rFonts w:cs="Arial"/>
          <w:b/>
          <w:bCs/>
        </w:rPr>
        <w:t>Droits:</w:t>
      </w:r>
      <w:r w:rsidRPr="003B7632">
        <w:rPr>
          <w:rFonts w:cs="Arial"/>
        </w:rPr>
        <w:t xml:space="preserve"> No </w:t>
      </w:r>
      <w:proofErr w:type="spellStart"/>
      <w:r w:rsidRPr="003B7632">
        <w:rPr>
          <w:rFonts w:cs="Arial"/>
        </w:rPr>
        <w:t>access</w:t>
      </w:r>
      <w:proofErr w:type="spellEnd"/>
      <w:r w:rsidRPr="003B7632">
        <w:rPr>
          <w:rFonts w:cs="Arial"/>
        </w:rPr>
        <w:t xml:space="preserve"> ; </w:t>
      </w:r>
      <w:proofErr w:type="spellStart"/>
      <w:r w:rsidRPr="003B7632">
        <w:rPr>
          <w:rFonts w:cs="Arial"/>
        </w:rPr>
        <w:t>info:eu-repo</w:t>
      </w:r>
      <w:proofErr w:type="spellEnd"/>
      <w:r w:rsidRPr="003B7632">
        <w:rPr>
          <w:rFonts w:cs="Arial"/>
        </w:rPr>
        <w:t>/</w:t>
      </w:r>
      <w:proofErr w:type="spellStart"/>
      <w:r w:rsidRPr="003B7632">
        <w:rPr>
          <w:rFonts w:cs="Arial"/>
        </w:rPr>
        <w:t>semantics</w:t>
      </w:r>
      <w:proofErr w:type="spellEnd"/>
      <w:r w:rsidRPr="003B7632">
        <w:rPr>
          <w:rFonts w:cs="Arial"/>
        </w:rPr>
        <w:t>/</w:t>
      </w:r>
      <w:proofErr w:type="spellStart"/>
      <w:r w:rsidRPr="003B7632">
        <w:rPr>
          <w:rFonts w:cs="Arial"/>
        </w:rPr>
        <w:t>closedAccess</w:t>
      </w:r>
      <w:proofErr w:type="spellEnd"/>
      <w:r w:rsidRPr="003B7632">
        <w:rPr>
          <w:rFonts w:cs="Arial"/>
        </w:rPr>
        <w:t xml:space="preserve"> </w:t>
      </w:r>
    </w:p>
    <w:p w:rsidR="00C421D1" w:rsidRPr="003B7632" w:rsidRDefault="00C421D1" w:rsidP="00CB29DC"/>
    <w:p w:rsidR="00411029" w:rsidRPr="003B7632" w:rsidRDefault="00411029" w:rsidP="00411029">
      <w:pPr>
        <w:widowControl w:val="0"/>
        <w:autoSpaceDE w:val="0"/>
        <w:autoSpaceDN w:val="0"/>
        <w:adjustRightInd w:val="0"/>
        <w:jc w:val="both"/>
        <w:rPr>
          <w:rFonts w:cs="Arial"/>
        </w:rPr>
      </w:pPr>
      <w:r w:rsidRPr="003B7632">
        <w:rPr>
          <w:rFonts w:cs="Arial"/>
          <w:b/>
          <w:bCs/>
        </w:rPr>
        <w:t>Titre:</w:t>
      </w:r>
      <w:r w:rsidRPr="003B7632">
        <w:rPr>
          <w:rFonts w:cs="Arial"/>
        </w:rPr>
        <w:t xml:space="preserve"> </w:t>
      </w:r>
      <w:proofErr w:type="spellStart"/>
      <w:r w:rsidRPr="003B7632">
        <w:rPr>
          <w:rFonts w:cs="Arial"/>
          <w:b/>
        </w:rPr>
        <w:t>Students</w:t>
      </w:r>
      <w:proofErr w:type="spellEnd"/>
      <w:r w:rsidRPr="003B7632">
        <w:rPr>
          <w:rFonts w:cs="Arial"/>
          <w:b/>
        </w:rPr>
        <w:t xml:space="preserve"> </w:t>
      </w:r>
      <w:proofErr w:type="spellStart"/>
      <w:r w:rsidRPr="003B7632">
        <w:rPr>
          <w:rFonts w:cs="Arial"/>
          <w:b/>
        </w:rPr>
        <w:t>with</w:t>
      </w:r>
      <w:proofErr w:type="spellEnd"/>
      <w:r w:rsidRPr="003B7632">
        <w:rPr>
          <w:rFonts w:cs="Arial"/>
          <w:b/>
        </w:rPr>
        <w:t xml:space="preserve"> </w:t>
      </w:r>
      <w:proofErr w:type="spellStart"/>
      <w:r w:rsidRPr="003B7632">
        <w:rPr>
          <w:rFonts w:cs="Arial"/>
          <w:b/>
        </w:rPr>
        <w:t>profound</w:t>
      </w:r>
      <w:proofErr w:type="spellEnd"/>
      <w:r w:rsidRPr="003B7632">
        <w:rPr>
          <w:rFonts w:cs="Arial"/>
          <w:b/>
        </w:rPr>
        <w:t xml:space="preserve"> </w:t>
      </w:r>
      <w:proofErr w:type="spellStart"/>
      <w:r w:rsidRPr="003B7632">
        <w:rPr>
          <w:rFonts w:cs="Arial"/>
          <w:b/>
        </w:rPr>
        <w:t>intellectual</w:t>
      </w:r>
      <w:proofErr w:type="spellEnd"/>
      <w:r w:rsidRPr="003B7632">
        <w:rPr>
          <w:rFonts w:cs="Arial"/>
          <w:b/>
        </w:rPr>
        <w:t xml:space="preserve"> and multiple </w:t>
      </w:r>
      <w:proofErr w:type="spellStart"/>
      <w:r w:rsidRPr="003B7632">
        <w:rPr>
          <w:rFonts w:cs="Arial"/>
          <w:b/>
        </w:rPr>
        <w:t>disabilities</w:t>
      </w:r>
      <w:proofErr w:type="spellEnd"/>
      <w:r w:rsidRPr="003B7632">
        <w:rPr>
          <w:rFonts w:cs="Arial"/>
          <w:b/>
        </w:rPr>
        <w:t xml:space="preserve">: </w:t>
      </w:r>
      <w:proofErr w:type="spellStart"/>
      <w:r w:rsidRPr="003B7632">
        <w:rPr>
          <w:rFonts w:cs="Arial"/>
          <w:b/>
        </w:rPr>
        <w:t>Spontaneous</w:t>
      </w:r>
      <w:proofErr w:type="spellEnd"/>
      <w:r w:rsidRPr="003B7632">
        <w:rPr>
          <w:rFonts w:cs="Arial"/>
          <w:b/>
        </w:rPr>
        <w:t xml:space="preserve"> </w:t>
      </w:r>
      <w:proofErr w:type="spellStart"/>
      <w:r w:rsidRPr="003B7632">
        <w:rPr>
          <w:rFonts w:cs="Arial"/>
          <w:b/>
        </w:rPr>
        <w:t>behaviors</w:t>
      </w:r>
      <w:proofErr w:type="spellEnd"/>
      <w:r w:rsidRPr="003B7632">
        <w:rPr>
          <w:rFonts w:cs="Arial"/>
          <w:b/>
        </w:rPr>
        <w:t xml:space="preserve"> in </w:t>
      </w:r>
      <w:proofErr w:type="spellStart"/>
      <w:r w:rsidRPr="003B7632">
        <w:rPr>
          <w:rFonts w:cs="Arial"/>
          <w:b/>
        </w:rPr>
        <w:t>classroom</w:t>
      </w:r>
      <w:proofErr w:type="spellEnd"/>
      <w:r w:rsidRPr="003B7632">
        <w:rPr>
          <w:rFonts w:cs="Arial"/>
          <w:b/>
        </w:rPr>
        <w:t xml:space="preserve"> ; Élèves en situation de polyhandicap: comportements spontanés en classe</w:t>
      </w:r>
      <w:r w:rsidRPr="003B7632">
        <w:rPr>
          <w:rFonts w:cs="Arial"/>
        </w:rPr>
        <w:t xml:space="preserve"> </w:t>
      </w:r>
    </w:p>
    <w:p w:rsidR="00411029" w:rsidRPr="003B7632" w:rsidRDefault="00411029" w:rsidP="00411029">
      <w:pPr>
        <w:widowControl w:val="0"/>
        <w:autoSpaceDE w:val="0"/>
        <w:autoSpaceDN w:val="0"/>
        <w:adjustRightInd w:val="0"/>
        <w:jc w:val="both"/>
        <w:rPr>
          <w:rFonts w:cs="Arial"/>
        </w:rPr>
      </w:pPr>
      <w:r w:rsidRPr="003B7632">
        <w:rPr>
          <w:rFonts w:cs="Arial"/>
          <w:b/>
          <w:bCs/>
        </w:rPr>
        <w:t>Auteur:</w:t>
      </w:r>
      <w:r w:rsidRPr="003B7632">
        <w:rPr>
          <w:rFonts w:cs="Arial"/>
        </w:rPr>
        <w:t xml:space="preserve"> Atlan, Esther ; </w:t>
      </w:r>
      <w:proofErr w:type="spellStart"/>
      <w:r w:rsidRPr="003B7632">
        <w:rPr>
          <w:rFonts w:cs="Arial"/>
        </w:rPr>
        <w:t>Toubert</w:t>
      </w:r>
      <w:r w:rsidRPr="003B7632">
        <w:rPr>
          <w:rFonts w:cs="Cambria Math"/>
        </w:rPr>
        <w:t>‐</w:t>
      </w:r>
      <w:r w:rsidRPr="003B7632">
        <w:rPr>
          <w:rFonts w:cs="Arial"/>
        </w:rPr>
        <w:t>Duffort</w:t>
      </w:r>
      <w:proofErr w:type="spellEnd"/>
      <w:r w:rsidRPr="003B7632">
        <w:rPr>
          <w:rFonts w:cs="Arial"/>
        </w:rPr>
        <w:t xml:space="preserve">, Danièle ; </w:t>
      </w:r>
      <w:proofErr w:type="spellStart"/>
      <w:r w:rsidRPr="003B7632">
        <w:rPr>
          <w:rFonts w:cs="Arial"/>
        </w:rPr>
        <w:t>Puustinen</w:t>
      </w:r>
      <w:proofErr w:type="spellEnd"/>
      <w:r w:rsidRPr="003B7632">
        <w:rPr>
          <w:rFonts w:cs="Arial"/>
        </w:rPr>
        <w:t xml:space="preserve"> (</w:t>
      </w:r>
      <w:proofErr w:type="spellStart"/>
      <w:r w:rsidRPr="003B7632">
        <w:rPr>
          <w:rFonts w:cs="Arial"/>
        </w:rPr>
        <w:t>dir</w:t>
      </w:r>
      <w:proofErr w:type="spellEnd"/>
      <w:r w:rsidRPr="003B7632">
        <w:rPr>
          <w:rFonts w:cs="Arial"/>
        </w:rPr>
        <w:t>.</w:t>
      </w:r>
      <w:proofErr w:type="gramStart"/>
      <w:r w:rsidRPr="003B7632">
        <w:rPr>
          <w:rFonts w:cs="Arial"/>
        </w:rPr>
        <w:t>) ,</w:t>
      </w:r>
      <w:proofErr w:type="gramEnd"/>
      <w:r w:rsidRPr="003B7632">
        <w:rPr>
          <w:rFonts w:cs="Arial"/>
        </w:rPr>
        <w:t xml:space="preserve"> Minna </w:t>
      </w:r>
    </w:p>
    <w:p w:rsidR="00411029" w:rsidRPr="003B7632" w:rsidRDefault="00411029" w:rsidP="00411029">
      <w:pPr>
        <w:widowControl w:val="0"/>
        <w:autoSpaceDE w:val="0"/>
        <w:autoSpaceDN w:val="0"/>
        <w:adjustRightInd w:val="0"/>
        <w:jc w:val="both"/>
        <w:rPr>
          <w:rFonts w:cs="Arial"/>
        </w:rPr>
      </w:pPr>
      <w:r w:rsidRPr="003B7632">
        <w:rPr>
          <w:rFonts w:cs="Arial"/>
          <w:b/>
          <w:bCs/>
        </w:rPr>
        <w:t>Sujets:</w:t>
      </w:r>
      <w:r w:rsidRPr="003B7632">
        <w:rPr>
          <w:rFonts w:cs="Arial"/>
        </w:rPr>
        <w:t xml:space="preserve"> [SHS.PSY] </w:t>
      </w:r>
      <w:proofErr w:type="spellStart"/>
      <w:r w:rsidRPr="003B7632">
        <w:rPr>
          <w:rFonts w:cs="Arial"/>
        </w:rPr>
        <w:t>Humanities</w:t>
      </w:r>
      <w:proofErr w:type="spellEnd"/>
      <w:r w:rsidRPr="003B7632">
        <w:rPr>
          <w:rFonts w:cs="Arial"/>
        </w:rPr>
        <w:t xml:space="preserve"> and Social Sciences/Psychology ; [SHS.EDU] </w:t>
      </w:r>
      <w:proofErr w:type="spellStart"/>
      <w:r w:rsidRPr="003B7632">
        <w:rPr>
          <w:rFonts w:cs="Arial"/>
        </w:rPr>
        <w:t>Humanities</w:t>
      </w:r>
      <w:proofErr w:type="spellEnd"/>
      <w:r w:rsidRPr="003B7632">
        <w:rPr>
          <w:rFonts w:cs="Arial"/>
        </w:rPr>
        <w:t xml:space="preserve"> and Social Sciences/Education </w:t>
      </w:r>
    </w:p>
    <w:p w:rsidR="00411029" w:rsidRPr="003B7632" w:rsidRDefault="00411029" w:rsidP="00411029">
      <w:pPr>
        <w:widowControl w:val="0"/>
        <w:autoSpaceDE w:val="0"/>
        <w:autoSpaceDN w:val="0"/>
        <w:adjustRightInd w:val="0"/>
        <w:jc w:val="both"/>
        <w:rPr>
          <w:rFonts w:cs="Arial"/>
        </w:rPr>
      </w:pPr>
      <w:r w:rsidRPr="003B7632">
        <w:rPr>
          <w:rFonts w:cs="Arial"/>
          <w:b/>
          <w:bCs/>
        </w:rPr>
        <w:t>CDD:</w:t>
      </w:r>
      <w:r w:rsidRPr="003B7632">
        <w:rPr>
          <w:rFonts w:cs="Arial"/>
        </w:rPr>
        <w:t xml:space="preserve"> 420 Anglais et vieil anglais (compilé) </w:t>
      </w:r>
    </w:p>
    <w:p w:rsidR="00411029" w:rsidRPr="003B7632" w:rsidRDefault="00411029" w:rsidP="00411029">
      <w:pPr>
        <w:widowControl w:val="0"/>
        <w:autoSpaceDE w:val="0"/>
        <w:autoSpaceDN w:val="0"/>
        <w:adjustRightInd w:val="0"/>
        <w:jc w:val="both"/>
        <w:rPr>
          <w:rFonts w:cs="Arial"/>
          <w:lang w:val="en-US"/>
        </w:rPr>
      </w:pPr>
      <w:r w:rsidRPr="003B7632">
        <w:rPr>
          <w:rFonts w:cs="Arial"/>
          <w:b/>
          <w:bCs/>
          <w:lang w:val="en-US"/>
        </w:rPr>
        <w:t>Description:</w:t>
      </w:r>
      <w:r w:rsidRPr="003B7632">
        <w:rPr>
          <w:rFonts w:cs="Arial"/>
          <w:lang w:val="en-US"/>
        </w:rPr>
        <w:t xml:space="preserve"> International audience ; Despite the law of February 11, 2005, which guarantees the right for schooling for all students with disabilities, only around 13% of young people with profound intellectual and multiple disabilities (PIMD) benefit from part-time schooling in France. The schooling of students with PIMD is particularly challenging because it involves reconsidering curriculum, pedagogy, and assessment. In this observational study, which is part of a larger longitudinal research project, we focused on behaviors students with PIMD spontaneously (i.e., without being explicitly invited to do so) produce in the classroom. The participants were ten students with PIMD, aged 8 to 15, who attended two one-hour classes per week during one school year; in the classroom there were a total of five students with PIMD and two teachers as well as some other professionals (e.g., educator), if necessary. Three randomly selected classes (i.e., one per trimester) were filmed during the school year and analyzed. The results showed that all the students produced spontaneous behaviors. Some of them were exclusively aimed at exploring the material they had at their disposal, but most students also produced spontaneous behaviors addressed to the teachers, the other professionals and/or the other students. The analyses further showed that the teachers didn’t always react to, or take into account the students’ spontaneous behaviors; most of the time, they didn’t seem to notice those behaviors at all. </w:t>
      </w:r>
    </w:p>
    <w:p w:rsidR="00411029" w:rsidRPr="003B7632" w:rsidRDefault="00411029" w:rsidP="00411029">
      <w:pPr>
        <w:widowControl w:val="0"/>
        <w:autoSpaceDE w:val="0"/>
        <w:autoSpaceDN w:val="0"/>
        <w:adjustRightInd w:val="0"/>
        <w:jc w:val="both"/>
        <w:rPr>
          <w:rFonts w:cs="Arial"/>
        </w:rPr>
      </w:pPr>
      <w:r w:rsidRPr="003B7632">
        <w:rPr>
          <w:rFonts w:cs="Arial"/>
          <w:b/>
          <w:bCs/>
        </w:rPr>
        <w:t>Éditeur:</w:t>
      </w:r>
      <w:r w:rsidRPr="003B7632">
        <w:rPr>
          <w:rFonts w:cs="Arial"/>
        </w:rPr>
        <w:t xml:space="preserve"> HAL CCSD </w:t>
      </w:r>
    </w:p>
    <w:p w:rsidR="00411029" w:rsidRPr="003B7632" w:rsidRDefault="00411029" w:rsidP="00411029">
      <w:pPr>
        <w:widowControl w:val="0"/>
        <w:autoSpaceDE w:val="0"/>
        <w:autoSpaceDN w:val="0"/>
        <w:adjustRightInd w:val="0"/>
        <w:jc w:val="both"/>
        <w:rPr>
          <w:rFonts w:cs="Arial"/>
        </w:rPr>
      </w:pPr>
      <w:r w:rsidRPr="003B7632">
        <w:rPr>
          <w:rFonts w:cs="Arial"/>
          <w:b/>
          <w:bCs/>
        </w:rPr>
        <w:t>Contributeurs:</w:t>
      </w:r>
      <w:r w:rsidRPr="003B7632">
        <w:rPr>
          <w:rFonts w:cs="Arial"/>
        </w:rPr>
        <w:t xml:space="preserve"> Groupe de recherche sur le handicap, l’accessibilité, les pratiques éducatives et scolaires (EA 7287 </w:t>
      </w:r>
      <w:proofErr w:type="spellStart"/>
      <w:r w:rsidRPr="003B7632">
        <w:rPr>
          <w:rFonts w:cs="Arial"/>
        </w:rPr>
        <w:t>Grhapes</w:t>
      </w:r>
      <w:proofErr w:type="spellEnd"/>
      <w:r w:rsidRPr="003B7632">
        <w:rPr>
          <w:rFonts w:cs="Arial"/>
        </w:rPr>
        <w:t>) (</w:t>
      </w:r>
      <w:proofErr w:type="spellStart"/>
      <w:r w:rsidRPr="003B7632">
        <w:rPr>
          <w:rFonts w:cs="Arial"/>
        </w:rPr>
        <w:t>Grhapes</w:t>
      </w:r>
      <w:proofErr w:type="spellEnd"/>
      <w:r w:rsidRPr="003B7632">
        <w:rPr>
          <w:rFonts w:cs="Arial"/>
        </w:rPr>
        <w:t xml:space="preserve">) ; Institut national supérieur de formation et de recherche pour l'éducation des jeunes handicapés et les enseignements adaptés (INSHEA) </w:t>
      </w:r>
    </w:p>
    <w:p w:rsidR="00411029" w:rsidRPr="003B7632" w:rsidRDefault="00411029" w:rsidP="00411029">
      <w:pPr>
        <w:widowControl w:val="0"/>
        <w:autoSpaceDE w:val="0"/>
        <w:autoSpaceDN w:val="0"/>
        <w:adjustRightInd w:val="0"/>
        <w:jc w:val="both"/>
        <w:rPr>
          <w:rFonts w:cs="Arial"/>
        </w:rPr>
      </w:pPr>
      <w:r w:rsidRPr="003B7632">
        <w:rPr>
          <w:rFonts w:cs="Arial"/>
          <w:b/>
          <w:bCs/>
        </w:rPr>
        <w:t>Année de publication:</w:t>
      </w:r>
      <w:r w:rsidRPr="003B7632">
        <w:rPr>
          <w:rFonts w:cs="Arial"/>
        </w:rPr>
        <w:t xml:space="preserve"> 2017-08-27 </w:t>
      </w:r>
    </w:p>
    <w:p w:rsidR="00411029" w:rsidRPr="003B7632" w:rsidRDefault="00411029" w:rsidP="00411029">
      <w:pPr>
        <w:widowControl w:val="0"/>
        <w:autoSpaceDE w:val="0"/>
        <w:autoSpaceDN w:val="0"/>
        <w:adjustRightInd w:val="0"/>
        <w:jc w:val="both"/>
        <w:rPr>
          <w:rFonts w:cs="Arial"/>
        </w:rPr>
      </w:pPr>
      <w:r w:rsidRPr="003B7632">
        <w:rPr>
          <w:rFonts w:cs="Arial"/>
          <w:b/>
          <w:bCs/>
        </w:rPr>
        <w:t>Type de document:</w:t>
      </w:r>
      <w:r w:rsidRPr="003B7632">
        <w:rPr>
          <w:rFonts w:cs="Arial"/>
        </w:rPr>
        <w:t xml:space="preserve"> </w:t>
      </w:r>
      <w:proofErr w:type="spellStart"/>
      <w:r w:rsidRPr="003B7632">
        <w:rPr>
          <w:rFonts w:cs="Arial"/>
        </w:rPr>
        <w:t>info:eu-repo</w:t>
      </w:r>
      <w:proofErr w:type="spellEnd"/>
      <w:r w:rsidRPr="003B7632">
        <w:rPr>
          <w:rFonts w:cs="Arial"/>
        </w:rPr>
        <w:t>/</w:t>
      </w:r>
      <w:proofErr w:type="spellStart"/>
      <w:r w:rsidRPr="003B7632">
        <w:rPr>
          <w:rFonts w:cs="Arial"/>
        </w:rPr>
        <w:t>semantics</w:t>
      </w:r>
      <w:proofErr w:type="spellEnd"/>
      <w:r w:rsidRPr="003B7632">
        <w:rPr>
          <w:rFonts w:cs="Arial"/>
        </w:rPr>
        <w:t>/</w:t>
      </w:r>
      <w:proofErr w:type="spellStart"/>
      <w:r w:rsidRPr="003B7632">
        <w:rPr>
          <w:rFonts w:cs="Arial"/>
        </w:rPr>
        <w:t>conferenceObject</w:t>
      </w:r>
      <w:proofErr w:type="spellEnd"/>
      <w:r w:rsidRPr="003B7632">
        <w:rPr>
          <w:rFonts w:cs="Arial"/>
        </w:rPr>
        <w:t xml:space="preserve"> ; </w:t>
      </w:r>
      <w:proofErr w:type="spellStart"/>
      <w:r w:rsidRPr="003B7632">
        <w:rPr>
          <w:rFonts w:cs="Arial"/>
        </w:rPr>
        <w:t>Conference</w:t>
      </w:r>
      <w:proofErr w:type="spellEnd"/>
      <w:r w:rsidRPr="003B7632">
        <w:rPr>
          <w:rFonts w:cs="Arial"/>
        </w:rPr>
        <w:t xml:space="preserve"> </w:t>
      </w:r>
      <w:proofErr w:type="spellStart"/>
      <w:r w:rsidRPr="003B7632">
        <w:rPr>
          <w:rFonts w:cs="Arial"/>
        </w:rPr>
        <w:t>papers</w:t>
      </w:r>
      <w:proofErr w:type="spellEnd"/>
      <w:r w:rsidRPr="003B7632">
        <w:rPr>
          <w:rFonts w:cs="Arial"/>
        </w:rPr>
        <w:t xml:space="preserve"> </w:t>
      </w:r>
    </w:p>
    <w:p w:rsidR="00411029" w:rsidRPr="003B7632" w:rsidRDefault="00411029" w:rsidP="00411029">
      <w:pPr>
        <w:widowControl w:val="0"/>
        <w:autoSpaceDE w:val="0"/>
        <w:autoSpaceDN w:val="0"/>
        <w:adjustRightInd w:val="0"/>
        <w:jc w:val="both"/>
        <w:rPr>
          <w:rFonts w:cs="Arial"/>
        </w:rPr>
      </w:pPr>
      <w:r w:rsidRPr="003B7632">
        <w:rPr>
          <w:rFonts w:cs="Arial"/>
          <w:b/>
          <w:bCs/>
          <w:lang w:val="en-US"/>
        </w:rPr>
        <w:t>Source:</w:t>
      </w:r>
      <w:r w:rsidRPr="003B7632">
        <w:rPr>
          <w:rFonts w:cs="Arial"/>
          <w:lang w:val="en-US"/>
        </w:rPr>
        <w:t xml:space="preserve"> 17th biennial EARLI conference for research on learning and instruction "Education in the crossroads of economy and politics - Role of research in the advancement of public good</w:t>
      </w:r>
      <w:proofErr w:type="gramStart"/>
      <w:r w:rsidRPr="003B7632">
        <w:rPr>
          <w:rFonts w:cs="Arial"/>
          <w:lang w:val="en-US"/>
        </w:rPr>
        <w:t>" ;</w:t>
      </w:r>
      <w:proofErr w:type="gramEnd"/>
      <w:r w:rsidRPr="003B7632">
        <w:rPr>
          <w:rFonts w:cs="Arial"/>
          <w:lang w:val="en-US"/>
        </w:rPr>
        <w:t xml:space="preserve"> https://hal.archives-ouvertes.fr/hal-01684451 ; 17th biennial EARLI conference for research on learning and instruction "Education in the crossroads of economy and politics - Role of research in the advancement of public good", Aug 2017, Tampere, Finland. </w:t>
      </w:r>
      <w:r w:rsidRPr="003B7632">
        <w:rPr>
          <w:rFonts w:cs="Arial"/>
        </w:rPr>
        <w:t xml:space="preserve">2017 </w:t>
      </w:r>
    </w:p>
    <w:p w:rsidR="00411029" w:rsidRPr="003B7632" w:rsidRDefault="00411029" w:rsidP="00411029">
      <w:pPr>
        <w:widowControl w:val="0"/>
        <w:autoSpaceDE w:val="0"/>
        <w:autoSpaceDN w:val="0"/>
        <w:adjustRightInd w:val="0"/>
        <w:jc w:val="both"/>
        <w:rPr>
          <w:rFonts w:cs="Arial"/>
        </w:rPr>
      </w:pPr>
      <w:r w:rsidRPr="003B7632">
        <w:rPr>
          <w:rFonts w:cs="Arial"/>
          <w:b/>
          <w:bCs/>
        </w:rPr>
        <w:t>Langue:</w:t>
      </w:r>
      <w:r w:rsidRPr="003B7632">
        <w:rPr>
          <w:rFonts w:cs="Arial"/>
        </w:rPr>
        <w:t xml:space="preserve"> en </w:t>
      </w:r>
    </w:p>
    <w:p w:rsidR="00411029" w:rsidRPr="003B7632" w:rsidRDefault="00411029" w:rsidP="00411029">
      <w:pPr>
        <w:widowControl w:val="0"/>
        <w:autoSpaceDE w:val="0"/>
        <w:autoSpaceDN w:val="0"/>
        <w:adjustRightInd w:val="0"/>
        <w:jc w:val="both"/>
        <w:rPr>
          <w:rFonts w:cs="Arial"/>
        </w:rPr>
      </w:pPr>
      <w:r w:rsidRPr="003B7632">
        <w:rPr>
          <w:rFonts w:cs="Arial"/>
          <w:b/>
          <w:bCs/>
        </w:rPr>
        <w:t>URL:</w:t>
      </w:r>
      <w:r w:rsidRPr="003B7632">
        <w:rPr>
          <w:rFonts w:cs="Arial"/>
        </w:rPr>
        <w:t xml:space="preserve"> https://hal.archives-ouvertes.fr/hal-01684451 </w:t>
      </w:r>
    </w:p>
    <w:p w:rsidR="00411029" w:rsidRPr="003B7632" w:rsidRDefault="00411029" w:rsidP="00411029">
      <w:pPr>
        <w:rPr>
          <w:rFonts w:cs="Arial"/>
        </w:rPr>
      </w:pPr>
      <w:r w:rsidRPr="003B7632">
        <w:rPr>
          <w:rFonts w:cs="Arial"/>
          <w:b/>
          <w:bCs/>
        </w:rPr>
        <w:t>Fournisseur de contenu:</w:t>
      </w:r>
      <w:r w:rsidRPr="003B7632">
        <w:rPr>
          <w:rFonts w:cs="Arial"/>
        </w:rPr>
        <w:t xml:space="preserve"> Archive ouverte HAL (Hyper Article en Ligne, CCSD - Centre pour la Communication Scientifique Directe)</w:t>
      </w:r>
    </w:p>
    <w:p w:rsidR="00315A6D" w:rsidRPr="003B7632" w:rsidRDefault="00315A6D" w:rsidP="00315A6D">
      <w:pPr>
        <w:pStyle w:val="Titre3"/>
        <w:spacing w:after="0" w:afterAutospacing="0"/>
        <w:rPr>
          <w:rFonts w:asciiTheme="minorHAnsi" w:eastAsia="Times New Roman" w:hAnsiTheme="minorHAnsi"/>
          <w:sz w:val="22"/>
          <w:szCs w:val="22"/>
        </w:rPr>
      </w:pPr>
      <w:r w:rsidRPr="003B7632">
        <w:rPr>
          <w:rFonts w:asciiTheme="minorHAnsi" w:eastAsia="Times New Roman" w:hAnsiTheme="minorHAnsi"/>
          <w:sz w:val="22"/>
          <w:szCs w:val="22"/>
        </w:rPr>
        <w:t xml:space="preserve">Polyhandicap. La longue marche vers la scolarisation </w:t>
      </w:r>
    </w:p>
    <w:p w:rsidR="00315A6D" w:rsidRPr="003B7632" w:rsidRDefault="00315A6D" w:rsidP="00315A6D">
      <w:pPr>
        <w:pStyle w:val="Titre3"/>
        <w:spacing w:before="0" w:beforeAutospacing="0" w:after="0" w:afterAutospacing="0"/>
        <w:rPr>
          <w:rFonts w:asciiTheme="minorHAnsi" w:eastAsia="Times New Roman" w:hAnsiTheme="minorHAnsi"/>
          <w:b w:val="0"/>
          <w:bCs w:val="0"/>
          <w:sz w:val="22"/>
          <w:szCs w:val="22"/>
        </w:rPr>
      </w:pPr>
      <w:r w:rsidRPr="003B7632">
        <w:rPr>
          <w:rFonts w:asciiTheme="minorHAnsi" w:eastAsia="Times New Roman" w:hAnsiTheme="minorHAnsi"/>
          <w:b w:val="0"/>
          <w:bCs w:val="0"/>
          <w:sz w:val="22"/>
          <w:szCs w:val="22"/>
        </w:rPr>
        <w:t xml:space="preserve">David </w:t>
      </w:r>
      <w:proofErr w:type="spellStart"/>
      <w:r w:rsidRPr="003B7632">
        <w:rPr>
          <w:rFonts w:asciiTheme="minorHAnsi" w:eastAsia="Times New Roman" w:hAnsiTheme="minorHAnsi"/>
          <w:b w:val="0"/>
          <w:bCs w:val="0"/>
          <w:sz w:val="22"/>
          <w:szCs w:val="22"/>
        </w:rPr>
        <w:t>Prochasson</w:t>
      </w:r>
      <w:proofErr w:type="spellEnd"/>
      <w:r w:rsidRPr="003B7632">
        <w:rPr>
          <w:rFonts w:asciiTheme="minorHAnsi" w:eastAsia="Times New Roman" w:hAnsiTheme="minorHAnsi"/>
          <w:b w:val="0"/>
          <w:bCs w:val="0"/>
          <w:sz w:val="22"/>
          <w:szCs w:val="22"/>
        </w:rPr>
        <w:t xml:space="preserve">. ASH - actualités sociales hebdomadaires, 2017, pp.22-25 </w:t>
      </w:r>
    </w:p>
    <w:p w:rsidR="00315A6D" w:rsidRPr="003B7632" w:rsidRDefault="00315A6D" w:rsidP="00315A6D">
      <w:pPr>
        <w:rPr>
          <w:rFonts w:eastAsia="Times New Roman"/>
        </w:rPr>
      </w:pPr>
      <w:r w:rsidRPr="003B7632">
        <w:rPr>
          <w:rStyle w:val="fond-article"/>
          <w:rFonts w:eastAsia="Times New Roman"/>
        </w:rPr>
        <w:t>[</w:t>
      </w:r>
      <w:proofErr w:type="gramStart"/>
      <w:r w:rsidRPr="003B7632">
        <w:rPr>
          <w:rStyle w:val="fond-article"/>
          <w:rFonts w:eastAsia="Times New Roman"/>
        </w:rPr>
        <w:t>article</w:t>
      </w:r>
      <w:proofErr w:type="gramEnd"/>
      <w:r w:rsidRPr="003B7632">
        <w:rPr>
          <w:rStyle w:val="fond-article"/>
          <w:rFonts w:eastAsia="Times New Roman"/>
        </w:rPr>
        <w:t>]</w:t>
      </w:r>
      <w:r w:rsidRPr="003B7632">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315A6D" w:rsidRPr="003B7632" w:rsidTr="00183FF7">
        <w:trPr>
          <w:tblCellSpacing w:w="15" w:type="dxa"/>
        </w:trPr>
        <w:tc>
          <w:tcPr>
            <w:tcW w:w="0" w:type="auto"/>
            <w:vAlign w:val="center"/>
            <w:hideMark/>
          </w:tcPr>
          <w:p w:rsidR="00315A6D" w:rsidRPr="003B7632" w:rsidRDefault="00315A6D" w:rsidP="00183FF7">
            <w:pPr>
              <w:rPr>
                <w:rFonts w:eastAsia="Times New Roman"/>
                <w:color w:val="000000"/>
              </w:rPr>
            </w:pPr>
            <w:r w:rsidRPr="003B7632">
              <w:rPr>
                <w:rFonts w:eastAsia="Times New Roman"/>
                <w:color w:val="000000"/>
              </w:rPr>
              <w:t xml:space="preserve">Polyhandicap. La longue marche vers la scolarisation [Article] / David </w:t>
            </w:r>
            <w:proofErr w:type="spellStart"/>
            <w:proofErr w:type="gramStart"/>
            <w:r w:rsidRPr="003B7632">
              <w:rPr>
                <w:rFonts w:eastAsia="Times New Roman"/>
                <w:color w:val="000000"/>
              </w:rPr>
              <w:t>Prochasson</w:t>
            </w:r>
            <w:proofErr w:type="spellEnd"/>
            <w:r w:rsidRPr="003B7632">
              <w:rPr>
                <w:rFonts w:eastAsia="Times New Roman"/>
                <w:color w:val="000000"/>
              </w:rPr>
              <w:t> . </w:t>
            </w:r>
            <w:proofErr w:type="gramEnd"/>
            <w:r w:rsidRPr="003B7632">
              <w:rPr>
                <w:rFonts w:eastAsia="Times New Roman"/>
                <w:color w:val="000000"/>
              </w:rPr>
              <w:t>- </w:t>
            </w:r>
            <w:proofErr w:type="gramStart"/>
            <w:r w:rsidRPr="003B7632">
              <w:rPr>
                <w:rFonts w:eastAsia="Times New Roman"/>
                <w:color w:val="000000"/>
              </w:rPr>
              <w:t>2017 . </w:t>
            </w:r>
            <w:proofErr w:type="gramEnd"/>
            <w:r w:rsidRPr="003B7632">
              <w:rPr>
                <w:rFonts w:eastAsia="Times New Roman"/>
                <w:color w:val="000000"/>
              </w:rPr>
              <w:t>- pp.22-25.</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w:t>
            </w:r>
            <w:r w:rsidRPr="003B7632">
              <w:rPr>
                <w:rFonts w:eastAsia="Times New Roman"/>
                <w:color w:val="000000"/>
              </w:rPr>
              <w:br/>
            </w:r>
            <w:r w:rsidRPr="003B7632">
              <w:rPr>
                <w:rFonts w:eastAsia="Times New Roman"/>
                <w:b/>
                <w:bCs/>
                <w:color w:val="000000"/>
              </w:rPr>
              <w:t>in</w:t>
            </w:r>
            <w:r w:rsidRPr="003B7632">
              <w:rPr>
                <w:rFonts w:eastAsia="Times New Roman"/>
                <w:color w:val="000000"/>
              </w:rPr>
              <w:t xml:space="preserve"> </w:t>
            </w:r>
            <w:r w:rsidRPr="003B7632">
              <w:rPr>
                <w:rStyle w:val="periotitle"/>
                <w:rFonts w:eastAsia="Times New Roman"/>
                <w:color w:val="000000"/>
              </w:rPr>
              <w:t>ASH - actualités sociales hebdomadaires</w:t>
            </w:r>
            <w:r w:rsidRPr="003B7632">
              <w:rPr>
                <w:rFonts w:eastAsia="Times New Roman"/>
                <w:color w:val="000000"/>
              </w:rPr>
              <w:t xml:space="preserve"> &gt; </w:t>
            </w:r>
            <w:r w:rsidRPr="003B7632">
              <w:rPr>
                <w:rStyle w:val="bulltitle"/>
                <w:rFonts w:eastAsia="Times New Roman"/>
                <w:color w:val="000000"/>
              </w:rPr>
              <w:t>n° 3012 (du 26 mai au 1 juin 2017</w:t>
            </w:r>
            <w:proofErr w:type="gramStart"/>
            <w:r w:rsidRPr="003B7632">
              <w:rPr>
                <w:rStyle w:val="bulltitle"/>
                <w:rFonts w:eastAsia="Times New Roman"/>
                <w:color w:val="000000"/>
              </w:rPr>
              <w:t>)</w:t>
            </w:r>
            <w:r w:rsidRPr="003B7632">
              <w:rPr>
                <w:rFonts w:eastAsia="Times New Roman"/>
                <w:color w:val="000000"/>
              </w:rPr>
              <w:t xml:space="preserve"> . </w:t>
            </w:r>
            <w:proofErr w:type="gramEnd"/>
            <w:r w:rsidRPr="003B7632">
              <w:rPr>
                <w:rFonts w:eastAsia="Times New Roman"/>
                <w:color w:val="000000"/>
              </w:rPr>
              <w:t>- pp.22-25</w:t>
            </w:r>
          </w:p>
        </w:tc>
      </w:tr>
    </w:tbl>
    <w:p w:rsidR="00B91132" w:rsidRPr="003B7632" w:rsidRDefault="00B91132" w:rsidP="00411029"/>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4"/>
        <w:gridCol w:w="7938"/>
      </w:tblGrid>
      <w:tr w:rsidR="00764735" w:rsidRPr="003B7632" w:rsidTr="00183FF7">
        <w:trPr>
          <w:gridAfter w:val="1"/>
          <w:trHeight w:val="293"/>
          <w:tblCellSpacing w:w="15" w:type="dxa"/>
        </w:trPr>
        <w:tc>
          <w:tcPr>
            <w:tcW w:w="650" w:type="pct"/>
            <w:vMerge w:val="restart"/>
            <w:hideMark/>
          </w:tcPr>
          <w:p w:rsidR="00764735" w:rsidRPr="003B7632" w:rsidRDefault="00764735" w:rsidP="00183FF7">
            <w:pPr>
              <w:rPr>
                <w:rFonts w:eastAsia="Times New Roman" w:cs="Times New Roman"/>
                <w:lang w:eastAsia="fr-FR"/>
              </w:rPr>
            </w:pPr>
            <w:r w:rsidRPr="003B7632">
              <w:rPr>
                <w:rFonts w:eastAsia="Times New Roman" w:cs="Times New Roman"/>
                <w:noProof/>
                <w:lang w:eastAsia="fr-FR"/>
              </w:rPr>
              <w:drawing>
                <wp:inline distT="0" distB="0" distL="0" distR="0" wp14:anchorId="039F8E6F" wp14:editId="1B27EDD3">
                  <wp:extent cx="289560" cy="180975"/>
                  <wp:effectExtent l="0" t="0" r="0" b="9525"/>
                  <wp:docPr id="12" name="Image 12" descr="Ouvr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Ouvrag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89560" cy="180975"/>
                          </a:xfrm>
                          <a:prstGeom prst="rect">
                            <a:avLst/>
                          </a:prstGeom>
                          <a:noFill/>
                          <a:ln>
                            <a:noFill/>
                          </a:ln>
                        </pic:spPr>
                      </pic:pic>
                    </a:graphicData>
                  </a:graphic>
                </wp:inline>
              </w:drawing>
            </w:r>
            <w:r w:rsidRPr="003B7632">
              <w:rPr>
                <w:rFonts w:eastAsia="Times New Roman" w:cs="Times New Roman"/>
                <w:lang w:eastAsia="fr-FR"/>
              </w:rPr>
              <w:br/>
            </w:r>
            <w:r w:rsidRPr="003B7632">
              <w:rPr>
                <w:rFonts w:eastAsia="Times New Roman" w:cs="Times New Roman"/>
                <w:b/>
                <w:bCs/>
                <w:lang w:eastAsia="fr-FR"/>
              </w:rPr>
              <w:t xml:space="preserve">Ouvrage  </w:t>
            </w:r>
          </w:p>
        </w:tc>
      </w:tr>
      <w:tr w:rsidR="00764735" w:rsidRPr="003B7632" w:rsidTr="00183FF7">
        <w:trPr>
          <w:tblCellSpacing w:w="15" w:type="dxa"/>
        </w:trPr>
        <w:tc>
          <w:tcPr>
            <w:tcW w:w="0" w:type="auto"/>
            <w:vMerge/>
            <w:vAlign w:val="center"/>
            <w:hideMark/>
          </w:tcPr>
          <w:p w:rsidR="00764735" w:rsidRPr="003B7632" w:rsidRDefault="00764735" w:rsidP="00183FF7">
            <w:pPr>
              <w:rPr>
                <w:rFonts w:eastAsia="Times New Roman" w:cs="Times New Roman"/>
                <w:lang w:eastAsia="fr-FR"/>
              </w:rPr>
            </w:pPr>
          </w:p>
        </w:tc>
        <w:tc>
          <w:tcPr>
            <w:tcW w:w="0" w:type="auto"/>
            <w:hideMark/>
          </w:tcPr>
          <w:p w:rsidR="00764735" w:rsidRPr="003B7632" w:rsidRDefault="00764735" w:rsidP="00183FF7">
            <w:pPr>
              <w:rPr>
                <w:rFonts w:eastAsia="Times New Roman" w:cs="Times New Roman"/>
                <w:lang w:eastAsia="fr-FR"/>
              </w:rPr>
            </w:pPr>
            <w:r w:rsidRPr="00C570AE">
              <w:rPr>
                <w:rFonts w:eastAsia="Times New Roman" w:cs="Times New Roman"/>
                <w:b/>
                <w:bCs/>
                <w:lang w:eastAsia="fr-FR"/>
              </w:rPr>
              <w:t xml:space="preserve">Polyhandicap </w:t>
            </w:r>
            <w:r w:rsidRPr="003B7632">
              <w:rPr>
                <w:rFonts w:eastAsia="Times New Roman" w:cs="Times New Roman"/>
                <w:b/>
                <w:bCs/>
                <w:lang w:eastAsia="fr-FR"/>
              </w:rPr>
              <w:t>et inclusions scolaires.</w:t>
            </w:r>
            <w:r w:rsidRPr="003B7632">
              <w:rPr>
                <w:rFonts w:eastAsia="Times New Roman" w:cs="Times New Roman"/>
                <w:lang w:eastAsia="fr-FR"/>
              </w:rPr>
              <w:t xml:space="preserve"> / GORETH (</w:t>
            </w:r>
            <w:proofErr w:type="spellStart"/>
            <w:r w:rsidRPr="003B7632">
              <w:rPr>
                <w:rFonts w:eastAsia="Times New Roman" w:cs="Times New Roman"/>
                <w:lang w:eastAsia="fr-FR"/>
              </w:rPr>
              <w:t>Eric</w:t>
            </w:r>
            <w:proofErr w:type="spellEnd"/>
            <w:proofErr w:type="gramStart"/>
            <w:r w:rsidRPr="003B7632">
              <w:rPr>
                <w:rFonts w:eastAsia="Times New Roman" w:cs="Times New Roman"/>
                <w:lang w:eastAsia="fr-FR"/>
              </w:rPr>
              <w:t>) .</w:t>
            </w:r>
            <w:proofErr w:type="gramEnd"/>
            <w:r w:rsidRPr="003B7632">
              <w:rPr>
                <w:rFonts w:eastAsia="Times New Roman" w:cs="Times New Roman"/>
                <w:lang w:eastAsia="fr-FR"/>
              </w:rPr>
              <w:t xml:space="preserve"> - Paris : </w:t>
            </w:r>
            <w:proofErr w:type="spellStart"/>
            <w:proofErr w:type="gramStart"/>
            <w:r w:rsidRPr="003B7632">
              <w:rPr>
                <w:rFonts w:eastAsia="Times New Roman" w:cs="Times New Roman"/>
                <w:lang w:eastAsia="fr-FR"/>
              </w:rPr>
              <w:t>L'Harmattan</w:t>
            </w:r>
            <w:proofErr w:type="spellEnd"/>
            <w:r w:rsidRPr="003B7632">
              <w:rPr>
                <w:rFonts w:eastAsia="Times New Roman" w:cs="Times New Roman"/>
                <w:lang w:eastAsia="fr-FR"/>
              </w:rPr>
              <w:t xml:space="preserve"> ,</w:t>
            </w:r>
            <w:proofErr w:type="gramEnd"/>
            <w:r w:rsidRPr="003B7632">
              <w:rPr>
                <w:rFonts w:eastAsia="Times New Roman" w:cs="Times New Roman"/>
                <w:lang w:eastAsia="fr-FR"/>
              </w:rPr>
              <w:t xml:space="preserve"> 2012 . - 102p., </w:t>
            </w:r>
            <w:proofErr w:type="spellStart"/>
            <w:r w:rsidRPr="003B7632">
              <w:rPr>
                <w:rFonts w:eastAsia="Times New Roman" w:cs="Times New Roman"/>
                <w:lang w:eastAsia="fr-FR"/>
              </w:rPr>
              <w:t>ann</w:t>
            </w:r>
            <w:proofErr w:type="spellEnd"/>
            <w:r w:rsidRPr="003B7632">
              <w:rPr>
                <w:rFonts w:eastAsia="Times New Roman" w:cs="Times New Roman"/>
                <w:lang w:eastAsia="fr-FR"/>
              </w:rPr>
              <w:t xml:space="preserve">. . - </w:t>
            </w:r>
            <w:proofErr w:type="gramStart"/>
            <w:r w:rsidRPr="003B7632">
              <w:rPr>
                <w:rFonts w:eastAsia="Times New Roman" w:cs="Times New Roman"/>
                <w:lang w:eastAsia="fr-FR"/>
              </w:rPr>
              <w:t>( Essai</w:t>
            </w:r>
            <w:proofErr w:type="gramEnd"/>
            <w:r w:rsidRPr="003B7632">
              <w:rPr>
                <w:rFonts w:eastAsia="Times New Roman" w:cs="Times New Roman"/>
                <w:lang w:eastAsia="fr-FR"/>
              </w:rPr>
              <w:t xml:space="preserve"> ) . - ISBN 978-2-296-55278-4 </w:t>
            </w:r>
          </w:p>
        </w:tc>
      </w:tr>
    </w:tbl>
    <w:p w:rsidR="00764735" w:rsidRPr="003B7632" w:rsidRDefault="00764735" w:rsidP="00764735">
      <w:pPr>
        <w:rPr>
          <w:rFonts w:eastAsia="Times New Roman" w:cs="Times New Roman"/>
          <w:vanish/>
          <w:lang w:eastAsia="fr-FR"/>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223"/>
        <w:gridCol w:w="7939"/>
      </w:tblGrid>
      <w:tr w:rsidR="00764735" w:rsidRPr="003B7632" w:rsidTr="00FF76F9">
        <w:trPr>
          <w:tblCellSpacing w:w="15" w:type="dxa"/>
        </w:trPr>
        <w:tc>
          <w:tcPr>
            <w:tcW w:w="643" w:type="pct"/>
            <w:hideMark/>
          </w:tcPr>
          <w:p w:rsidR="00764735" w:rsidRPr="003B7632" w:rsidRDefault="00764735" w:rsidP="00183FF7">
            <w:pPr>
              <w:rPr>
                <w:rFonts w:eastAsia="Times New Roman" w:cs="Times New Roman"/>
                <w:lang w:eastAsia="fr-FR"/>
              </w:rPr>
            </w:pPr>
            <w:r w:rsidRPr="003B7632">
              <w:rPr>
                <w:rFonts w:eastAsia="Times New Roman" w:cs="Times New Roman"/>
                <w:lang w:eastAsia="fr-FR"/>
              </w:rPr>
              <w:t xml:space="preserve">Résumé : </w:t>
            </w:r>
          </w:p>
        </w:tc>
        <w:tc>
          <w:tcPr>
            <w:tcW w:w="4307" w:type="pct"/>
            <w:hideMark/>
          </w:tcPr>
          <w:p w:rsidR="00764735" w:rsidRPr="003B7632" w:rsidRDefault="00764735" w:rsidP="00183FF7">
            <w:pPr>
              <w:rPr>
                <w:rFonts w:eastAsia="Times New Roman" w:cs="Times New Roman"/>
                <w:lang w:eastAsia="fr-FR"/>
              </w:rPr>
            </w:pPr>
            <w:r w:rsidRPr="003B7632">
              <w:rPr>
                <w:rFonts w:eastAsia="Times New Roman" w:cs="Times New Roman"/>
                <w:lang w:eastAsia="fr-FR"/>
              </w:rPr>
              <w:t>L'auteur aborde dans ce livre la spécificité de la scolarisation des enfants handicapés au sein de l'Ecole. </w:t>
            </w:r>
          </w:p>
        </w:tc>
      </w:tr>
    </w:tbl>
    <w:p w:rsidR="00FF76F9" w:rsidRPr="003B7632" w:rsidRDefault="00FF76F9" w:rsidP="00FF76F9">
      <w:pPr>
        <w:rPr>
          <w:rStyle w:val="uppercase"/>
        </w:rPr>
      </w:pPr>
    </w:p>
    <w:p w:rsidR="00FF76F9" w:rsidRPr="003B7632" w:rsidRDefault="00FF76F9" w:rsidP="00FF76F9">
      <w:pPr>
        <w:rPr>
          <w:rStyle w:val="bluemilk"/>
        </w:rPr>
      </w:pPr>
      <w:proofErr w:type="spellStart"/>
      <w:r w:rsidRPr="003B7632">
        <w:rPr>
          <w:rStyle w:val="uppercase"/>
        </w:rPr>
        <w:t>Lesain-Delabarre</w:t>
      </w:r>
      <w:proofErr w:type="spellEnd"/>
      <w:r w:rsidRPr="003B7632">
        <w:rPr>
          <w:rStyle w:val="bluemilk"/>
        </w:rPr>
        <w:t xml:space="preserve"> Jean-Marc, </w:t>
      </w:r>
      <w:r w:rsidRPr="003B7632">
        <w:rPr>
          <w:rStyle w:val="bluemilk"/>
          <w:b/>
        </w:rPr>
        <w:t>« La scolarisation des élèves présentant des besoins éducatifs particuliers en France. Cadre général, principes de mise en œuvre, focus sur les élèves handicapés</w:t>
      </w:r>
      <w:r w:rsidRPr="003B7632">
        <w:rPr>
          <w:rStyle w:val="bluemilk"/>
        </w:rPr>
        <w:t xml:space="preserve"> », </w:t>
      </w:r>
      <w:r w:rsidRPr="003B7632">
        <w:rPr>
          <w:rStyle w:val="bluemilk"/>
          <w:i/>
          <w:iCs/>
        </w:rPr>
        <w:t>La nouvelle revue de l'adaptation et de la scolarisation</w:t>
      </w:r>
      <w:r w:rsidRPr="003B7632">
        <w:rPr>
          <w:rStyle w:val="bluemilk"/>
        </w:rPr>
        <w:t xml:space="preserve">, 2016/1 (N° 73), p. 293-316. DOI : 10.3917/nras.073.0293. URL : </w:t>
      </w:r>
      <w:hyperlink r:id="rId35" w:history="1">
        <w:r w:rsidRPr="003B7632">
          <w:rPr>
            <w:rStyle w:val="Lienhypertexte"/>
          </w:rPr>
          <w:t>https://www.cairn.info/revue-la-nouvelle-revue-de-l-adaptation-et-de-la-scolarisation-2016-1-page-293.htm</w:t>
        </w:r>
      </w:hyperlink>
    </w:p>
    <w:p w:rsidR="00FF76F9" w:rsidRPr="003B7632" w:rsidRDefault="00FF76F9" w:rsidP="00FF76F9">
      <w:r w:rsidRPr="003B7632">
        <w:t>Agrégé de l’université Professeur à l’INS HEA de Suresnes</w:t>
      </w:r>
    </w:p>
    <w:p w:rsidR="00FF76F9" w:rsidRPr="003B7632" w:rsidRDefault="00FF76F9" w:rsidP="00FF76F9">
      <w:pPr>
        <w:jc w:val="both"/>
        <w:rPr>
          <w:rFonts w:eastAsia="Times New Roman" w:cs="Times New Roman"/>
          <w:sz w:val="18"/>
          <w:szCs w:val="18"/>
          <w:lang w:eastAsia="fr-FR"/>
        </w:rPr>
      </w:pPr>
      <w:r w:rsidRPr="003B7632">
        <w:rPr>
          <w:rFonts w:eastAsia="Times New Roman" w:cs="Times New Roman"/>
          <w:sz w:val="18"/>
          <w:szCs w:val="18"/>
          <w:lang w:eastAsia="fr-FR"/>
        </w:rPr>
        <w:t xml:space="preserve">L’article reprend les grandes lignes du </w:t>
      </w:r>
      <w:r w:rsidRPr="003B7632">
        <w:rPr>
          <w:rFonts w:eastAsia="Times New Roman" w:cs="Times New Roman"/>
          <w:i/>
          <w:iCs/>
          <w:sz w:val="18"/>
          <w:szCs w:val="18"/>
          <w:lang w:eastAsia="fr-FR"/>
        </w:rPr>
        <w:t xml:space="preserve">National </w:t>
      </w:r>
      <w:proofErr w:type="spellStart"/>
      <w:r w:rsidRPr="003B7632">
        <w:rPr>
          <w:rFonts w:eastAsia="Times New Roman" w:cs="Times New Roman"/>
          <w:i/>
          <w:iCs/>
          <w:sz w:val="18"/>
          <w:szCs w:val="18"/>
          <w:lang w:eastAsia="fr-FR"/>
        </w:rPr>
        <w:t>Overview</w:t>
      </w:r>
      <w:proofErr w:type="spellEnd"/>
      <w:r w:rsidRPr="003B7632">
        <w:rPr>
          <w:rFonts w:eastAsia="Times New Roman" w:cs="Times New Roman"/>
          <w:i/>
          <w:iCs/>
          <w:sz w:val="18"/>
          <w:szCs w:val="18"/>
          <w:lang w:eastAsia="fr-FR"/>
        </w:rPr>
        <w:t xml:space="preserve"> </w:t>
      </w:r>
      <w:r w:rsidRPr="003B7632">
        <w:rPr>
          <w:rFonts w:eastAsia="Times New Roman" w:cs="Times New Roman"/>
          <w:sz w:val="18"/>
          <w:szCs w:val="18"/>
          <w:lang w:eastAsia="fr-FR"/>
        </w:rPr>
        <w:t xml:space="preserve">réalisé par son auteur pour </w:t>
      </w:r>
      <w:r w:rsidRPr="003B7632">
        <w:rPr>
          <w:rFonts w:eastAsia="Times New Roman" w:cs="Times New Roman"/>
          <w:i/>
          <w:iCs/>
          <w:sz w:val="18"/>
          <w:szCs w:val="18"/>
          <w:lang w:eastAsia="fr-FR"/>
        </w:rPr>
        <w:t xml:space="preserve">the </w:t>
      </w:r>
      <w:proofErr w:type="spellStart"/>
      <w:r w:rsidRPr="003B7632">
        <w:rPr>
          <w:rFonts w:eastAsia="Times New Roman" w:cs="Times New Roman"/>
          <w:i/>
          <w:iCs/>
          <w:sz w:val="18"/>
          <w:szCs w:val="18"/>
          <w:lang w:eastAsia="fr-FR"/>
        </w:rPr>
        <w:t>European</w:t>
      </w:r>
      <w:proofErr w:type="spellEnd"/>
      <w:r w:rsidRPr="003B7632">
        <w:rPr>
          <w:rFonts w:eastAsia="Times New Roman" w:cs="Times New Roman"/>
          <w:i/>
          <w:iCs/>
          <w:sz w:val="18"/>
          <w:szCs w:val="18"/>
          <w:lang w:eastAsia="fr-FR"/>
        </w:rPr>
        <w:t xml:space="preserve"> </w:t>
      </w:r>
      <w:proofErr w:type="spellStart"/>
      <w:r w:rsidRPr="003B7632">
        <w:rPr>
          <w:rFonts w:eastAsia="Times New Roman" w:cs="Times New Roman"/>
          <w:i/>
          <w:iCs/>
          <w:sz w:val="18"/>
          <w:szCs w:val="18"/>
          <w:lang w:eastAsia="fr-FR"/>
        </w:rPr>
        <w:t>agency</w:t>
      </w:r>
      <w:proofErr w:type="spellEnd"/>
      <w:r w:rsidRPr="003B7632">
        <w:rPr>
          <w:rFonts w:eastAsia="Times New Roman" w:cs="Times New Roman"/>
          <w:i/>
          <w:iCs/>
          <w:sz w:val="18"/>
          <w:szCs w:val="18"/>
          <w:lang w:eastAsia="fr-FR"/>
        </w:rPr>
        <w:t xml:space="preserve"> for </w:t>
      </w:r>
      <w:proofErr w:type="spellStart"/>
      <w:r w:rsidRPr="003B7632">
        <w:rPr>
          <w:rFonts w:eastAsia="Times New Roman" w:cs="Times New Roman"/>
          <w:i/>
          <w:iCs/>
          <w:sz w:val="18"/>
          <w:szCs w:val="18"/>
          <w:lang w:eastAsia="fr-FR"/>
        </w:rPr>
        <w:t>Special</w:t>
      </w:r>
      <w:proofErr w:type="spellEnd"/>
      <w:r w:rsidRPr="003B7632">
        <w:rPr>
          <w:rFonts w:eastAsia="Times New Roman" w:cs="Times New Roman"/>
          <w:i/>
          <w:iCs/>
          <w:sz w:val="18"/>
          <w:szCs w:val="18"/>
          <w:lang w:eastAsia="fr-FR"/>
        </w:rPr>
        <w:t xml:space="preserve"> </w:t>
      </w:r>
      <w:proofErr w:type="spellStart"/>
      <w:r w:rsidRPr="003B7632">
        <w:rPr>
          <w:rFonts w:eastAsia="Times New Roman" w:cs="Times New Roman"/>
          <w:i/>
          <w:iCs/>
          <w:sz w:val="18"/>
          <w:szCs w:val="18"/>
          <w:lang w:eastAsia="fr-FR"/>
        </w:rPr>
        <w:t>Needs</w:t>
      </w:r>
      <w:proofErr w:type="spellEnd"/>
      <w:r w:rsidRPr="003B7632">
        <w:rPr>
          <w:rFonts w:eastAsia="Times New Roman" w:cs="Times New Roman"/>
          <w:i/>
          <w:iCs/>
          <w:sz w:val="18"/>
          <w:szCs w:val="18"/>
          <w:lang w:eastAsia="fr-FR"/>
        </w:rPr>
        <w:t xml:space="preserve"> and Inclusive Education </w:t>
      </w:r>
      <w:r w:rsidRPr="003B7632">
        <w:rPr>
          <w:rFonts w:eastAsia="Times New Roman" w:cs="Times New Roman"/>
          <w:sz w:val="18"/>
          <w:szCs w:val="18"/>
          <w:lang w:eastAsia="fr-FR"/>
        </w:rPr>
        <w:t>(</w:t>
      </w:r>
      <w:r w:rsidRPr="003B7632">
        <w:rPr>
          <w:rFonts w:eastAsia="Times New Roman" w:cs="Times New Roman"/>
          <w:i/>
          <w:iCs/>
          <w:sz w:val="18"/>
          <w:szCs w:val="18"/>
          <w:lang w:eastAsia="fr-FR"/>
        </w:rPr>
        <w:t>www.european-agency.org</w:t>
      </w:r>
      <w:r w:rsidRPr="003B7632">
        <w:rPr>
          <w:rFonts w:eastAsia="Times New Roman" w:cs="Times New Roman"/>
          <w:sz w:val="18"/>
          <w:szCs w:val="18"/>
          <w:lang w:eastAsia="fr-FR"/>
        </w:rPr>
        <w:t>).</w:t>
      </w:r>
      <w:r w:rsidRPr="003B7632">
        <w:rPr>
          <w:rFonts w:eastAsia="Times New Roman" w:cs="Times New Roman"/>
          <w:sz w:val="18"/>
          <w:szCs w:val="18"/>
          <w:lang w:eastAsia="fr-FR"/>
        </w:rPr>
        <w:br/>
        <w:t>Il propose une vision panoptique des dispositifs permettant de prendre en compte les élèves présentant des besoins éducatifs particuliers en France, tels qu’ils sont définis au 1</w:t>
      </w:r>
      <w:r w:rsidRPr="003B7632">
        <w:rPr>
          <w:rFonts w:eastAsia="Times New Roman" w:cs="Times New Roman"/>
          <w:sz w:val="18"/>
          <w:szCs w:val="18"/>
          <w:vertAlign w:val="superscript"/>
          <w:lang w:eastAsia="fr-FR"/>
        </w:rPr>
        <w:t xml:space="preserve">er </w:t>
      </w:r>
      <w:r w:rsidRPr="003B7632">
        <w:rPr>
          <w:rFonts w:eastAsia="Times New Roman" w:cs="Times New Roman"/>
          <w:sz w:val="18"/>
          <w:szCs w:val="18"/>
          <w:lang w:eastAsia="fr-FR"/>
        </w:rPr>
        <w:t>janvier 2016. Une approche synthétique du cadre légal et réglementaire vise à décrire la façon dont le système éducatif français appréhende les besoins éducatifs particuliers, les réponses propres au ministère de l’Éducation nationale et aux établissements d’enseignement privé agréés par l’État, et la contribution de l’Éducation nationale aux organismes assurant une mission d’utilité sociale et d’intérêt général en faveur particulièrement des jeunes handicapés.</w:t>
      </w:r>
    </w:p>
    <w:p w:rsidR="00764735" w:rsidRPr="00AC21CC" w:rsidRDefault="00FF76F9" w:rsidP="00AC21CC">
      <w:pPr>
        <w:jc w:val="both"/>
        <w:rPr>
          <w:sz w:val="18"/>
          <w:szCs w:val="18"/>
        </w:rPr>
      </w:pPr>
      <w:r w:rsidRPr="003B7632">
        <w:rPr>
          <w:rFonts w:eastAsia="Times New Roman" w:cs="Times New Roman"/>
          <w:sz w:val="18"/>
          <w:szCs w:val="18"/>
          <w:lang w:eastAsia="fr-FR"/>
        </w:rPr>
        <w:t>Il présente les principaux secteurs de l’action éducative en faveur des enfants, adolescents et jeunes adultes handicapés, indique les textes juridiques de référence, décrit brièvement les établissements et structures d’accueil, les services de soutien et d’accompagnement, les instances qui prennent les décisions d’admission et de sortie, les principes de financement. Des éléments statistiques s’appuient sur les informations disponibles à la fin de l’année 2015.</w:t>
      </w:r>
    </w:p>
    <w:p w:rsidR="00B91132" w:rsidRPr="003B7632" w:rsidRDefault="00B91132" w:rsidP="00411029"/>
    <w:p w:rsidR="00030A2F" w:rsidRPr="003B7632" w:rsidRDefault="000157DA" w:rsidP="00030A2F">
      <w:pPr>
        <w:rPr>
          <w:b/>
          <w:bCs/>
        </w:rPr>
      </w:pPr>
      <w:hyperlink r:id="rId36" w:history="1">
        <w:r w:rsidR="00030A2F" w:rsidRPr="003B7632">
          <w:rPr>
            <w:rStyle w:val="Lienhypertexte"/>
            <w:b/>
            <w:bCs/>
            <w:color w:val="auto"/>
            <w:u w:val="none"/>
          </w:rPr>
          <w:t>Être enseignant au sein d'un établissement accueillant des jeunes polyhandicapés</w:t>
        </w:r>
        <w:r w:rsidR="00030A2F" w:rsidRPr="003B7632">
          <w:rPr>
            <w:rStyle w:val="Lienhypertexte"/>
            <w:b/>
            <w:bCs/>
            <w:color w:val="auto"/>
            <w:u w:val="none"/>
          </w:rPr>
          <w:br/>
        </w:r>
      </w:hyperlink>
      <w:hyperlink r:id="rId37" w:history="1">
        <w:r w:rsidR="00030A2F" w:rsidRPr="009D1660">
          <w:rPr>
            <w:rStyle w:val="Lienhypertexte"/>
            <w:bCs/>
            <w:color w:val="auto"/>
            <w:u w:val="none"/>
          </w:rPr>
          <w:t xml:space="preserve">Legrand, </w:t>
        </w:r>
        <w:proofErr w:type="spellStart"/>
        <w:r w:rsidR="00030A2F" w:rsidRPr="009D1660">
          <w:rPr>
            <w:rStyle w:val="Lienhypertexte"/>
            <w:bCs/>
            <w:color w:val="auto"/>
            <w:u w:val="none"/>
          </w:rPr>
          <w:t>Eric</w:t>
        </w:r>
        <w:proofErr w:type="spellEnd"/>
      </w:hyperlink>
      <w:r w:rsidR="00030A2F" w:rsidRPr="003B7632">
        <w:rPr>
          <w:b/>
          <w:bCs/>
        </w:rPr>
        <w:t xml:space="preserve"> | </w:t>
      </w:r>
      <w:hyperlink r:id="rId38" w:history="1">
        <w:r w:rsidR="00030A2F" w:rsidRPr="003B7632">
          <w:rPr>
            <w:rStyle w:val="Lienhypertexte"/>
            <w:b/>
            <w:bCs/>
            <w:color w:val="auto"/>
            <w:u w:val="none"/>
          </w:rPr>
          <w:t>INS HEA</w:t>
        </w:r>
      </w:hyperlink>
      <w:r w:rsidR="00030A2F" w:rsidRPr="003B7632">
        <w:rPr>
          <w:b/>
          <w:bCs/>
        </w:rPr>
        <w:t xml:space="preserve"> 07/2011 </w:t>
      </w:r>
    </w:p>
    <w:p w:rsidR="00030A2F" w:rsidRPr="003B7632" w:rsidRDefault="00030A2F" w:rsidP="00030A2F">
      <w:r w:rsidRPr="003B7632">
        <w:t xml:space="preserve">Article </w:t>
      </w:r>
    </w:p>
    <w:p w:rsidR="00030A2F" w:rsidRPr="003B7632" w:rsidRDefault="00030A2F" w:rsidP="00030A2F">
      <w:r w:rsidRPr="003B7632">
        <w:t xml:space="preserve">- n° Hors-série 06 - p. 183 - 196 </w:t>
      </w:r>
    </w:p>
    <w:p w:rsidR="00030A2F" w:rsidRPr="003B7632" w:rsidRDefault="00030A2F" w:rsidP="00030A2F">
      <w:r w:rsidRPr="003B7632">
        <w:t>Qu'est-ce qu'être enseignant dans une structure au sein de laquelle les jeunes</w:t>
      </w:r>
      <w:r w:rsidRPr="003B7632">
        <w:br/>
        <w:t>- n'ont pas de langage oral, ou n'en produisent que des éléments extrêmement difficiles à décrypter ;</w:t>
      </w:r>
      <w:r w:rsidRPr="003B7632">
        <w:br/>
        <w:t>- présentent des déficiences mentales sévères ou profondes ;</w:t>
      </w:r>
      <w:r w:rsidRPr="003B7632">
        <w:br/>
        <w:t>- s'avèrent extrêmement dépendants, en liaison avec des troubles moteurs majeurs ?</w:t>
      </w:r>
      <w:r w:rsidRPr="003B7632">
        <w:br/>
        <w:t xml:space="preserve">Les missions de l'enseignant spécialisé accompagnant des élèves </w:t>
      </w:r>
      <w:r w:rsidRPr="003B7632">
        <w:rPr>
          <w:b/>
          <w:bCs/>
        </w:rPr>
        <w:t>polyhandicap</w:t>
      </w:r>
      <w:r w:rsidRPr="003B7632">
        <w:t>és sont exigeantes, il doit pourtant adopter ...</w:t>
      </w:r>
    </w:p>
    <w:p w:rsidR="008D2E44" w:rsidRPr="003B7632" w:rsidRDefault="008D2E44" w:rsidP="00411029"/>
    <w:p w:rsidR="008D2E44" w:rsidRPr="000653B7" w:rsidRDefault="008D2E44" w:rsidP="008D2E44">
      <w:pPr>
        <w:autoSpaceDE w:val="0"/>
        <w:autoSpaceDN w:val="0"/>
        <w:adjustRightInd w:val="0"/>
        <w:rPr>
          <w:rFonts w:cs="Arial"/>
        </w:rPr>
      </w:pPr>
      <w:r w:rsidRPr="000653B7">
        <w:rPr>
          <w:rFonts w:cs="Arial"/>
        </w:rPr>
        <w:t xml:space="preserve">Titre : </w:t>
      </w:r>
      <w:r w:rsidRPr="000653B7">
        <w:rPr>
          <w:rFonts w:cs="Arial"/>
          <w:b/>
        </w:rPr>
        <w:t>Une école innovante Edelweiss pour enfants avec autisme et polyhandicap</w:t>
      </w:r>
    </w:p>
    <w:p w:rsidR="008D2E44" w:rsidRPr="000653B7" w:rsidRDefault="008D2E44" w:rsidP="008D2E44">
      <w:pPr>
        <w:autoSpaceDE w:val="0"/>
        <w:autoSpaceDN w:val="0"/>
        <w:adjustRightInd w:val="0"/>
        <w:rPr>
          <w:rFonts w:cs="Arial"/>
        </w:rPr>
      </w:pPr>
      <w:r w:rsidRPr="000653B7">
        <w:rPr>
          <w:rFonts w:cs="Arial"/>
        </w:rPr>
        <w:t>Auteur(s) : COMTE, Véronique</w:t>
      </w:r>
    </w:p>
    <w:p w:rsidR="008D2E44" w:rsidRPr="000653B7" w:rsidRDefault="008D2E44" w:rsidP="008D2E44">
      <w:pPr>
        <w:rPr>
          <w:rFonts w:cs="Arial"/>
        </w:rPr>
      </w:pPr>
      <w:r w:rsidRPr="000653B7">
        <w:rPr>
          <w:rFonts w:cs="Arial"/>
        </w:rPr>
        <w:t>Source : La Nouvelle revue de l'adaptation et de la scolarisation, n°, 2007, page(s) p. 53-57</w:t>
      </w:r>
    </w:p>
    <w:p w:rsidR="00183FF7" w:rsidRPr="000653B7" w:rsidRDefault="00183FF7" w:rsidP="008D2E44">
      <w:pPr>
        <w:rPr>
          <w:rFonts w:cs="Arial"/>
        </w:rPr>
      </w:pPr>
    </w:p>
    <w:p w:rsidR="00183FF7" w:rsidRPr="000653B7" w:rsidRDefault="00273994" w:rsidP="00183FF7">
      <w:pPr>
        <w:autoSpaceDE w:val="0"/>
        <w:autoSpaceDN w:val="0"/>
        <w:adjustRightInd w:val="0"/>
        <w:rPr>
          <w:rFonts w:cs="Arial"/>
          <w:b/>
        </w:rPr>
      </w:pPr>
      <w:r w:rsidRPr="000653B7">
        <w:rPr>
          <w:rFonts w:cs="Arial"/>
        </w:rPr>
        <w:t xml:space="preserve">Titre: </w:t>
      </w:r>
      <w:r w:rsidR="00183FF7" w:rsidRPr="000653B7">
        <w:rPr>
          <w:rFonts w:cs="Arial"/>
          <w:b/>
        </w:rPr>
        <w:t>Accueil et scolarisation d'enfants polyhan</w:t>
      </w:r>
      <w:r w:rsidRPr="000653B7">
        <w:rPr>
          <w:rFonts w:cs="Arial"/>
          <w:b/>
        </w:rPr>
        <w:t xml:space="preserve">dicapés. Etude menée dans trois </w:t>
      </w:r>
      <w:r w:rsidR="00183FF7" w:rsidRPr="000653B7">
        <w:rPr>
          <w:rFonts w:cs="Arial"/>
          <w:b/>
        </w:rPr>
        <w:t>établissements médico-éducatifs de la région parisienne</w:t>
      </w:r>
    </w:p>
    <w:p w:rsidR="00183FF7" w:rsidRPr="000653B7" w:rsidRDefault="00183FF7" w:rsidP="00183FF7">
      <w:pPr>
        <w:autoSpaceDE w:val="0"/>
        <w:autoSpaceDN w:val="0"/>
        <w:adjustRightInd w:val="0"/>
        <w:rPr>
          <w:rFonts w:cs="Arial"/>
        </w:rPr>
      </w:pPr>
      <w:r w:rsidRPr="000653B7">
        <w:rPr>
          <w:rFonts w:cs="Arial"/>
        </w:rPr>
        <w:t>Auteur(s) : GONGUET, Sylvie</w:t>
      </w:r>
    </w:p>
    <w:p w:rsidR="00183FF7" w:rsidRPr="000653B7" w:rsidRDefault="00183FF7" w:rsidP="00183FF7">
      <w:pPr>
        <w:rPr>
          <w:rFonts w:cs="Arial"/>
        </w:rPr>
      </w:pPr>
      <w:r w:rsidRPr="000653B7">
        <w:rPr>
          <w:rFonts w:cs="Arial"/>
        </w:rPr>
        <w:t>Edition : 01/01/2007</w:t>
      </w:r>
    </w:p>
    <w:p w:rsidR="00273994" w:rsidRPr="000653B7" w:rsidRDefault="00273994" w:rsidP="00183FF7">
      <w:pPr>
        <w:rPr>
          <w:rFonts w:cs="Arial"/>
        </w:rPr>
      </w:pPr>
      <w:r w:rsidRPr="000653B7">
        <w:rPr>
          <w:rFonts w:cs="Arial"/>
        </w:rPr>
        <w:t>Mémoire INS-HEA</w:t>
      </w:r>
    </w:p>
    <w:p w:rsidR="00C139D4" w:rsidRPr="003B7632" w:rsidRDefault="00C139D4" w:rsidP="008D2E44"/>
    <w:p w:rsidR="00C139D4" w:rsidRPr="003B7632" w:rsidRDefault="00C139D4" w:rsidP="00374CF1">
      <w:pPr>
        <w:autoSpaceDE w:val="0"/>
        <w:autoSpaceDN w:val="0"/>
        <w:adjustRightInd w:val="0"/>
        <w:jc w:val="both"/>
        <w:rPr>
          <w:rFonts w:cs="Arial"/>
        </w:rPr>
      </w:pPr>
      <w:r w:rsidRPr="003B7632">
        <w:rPr>
          <w:rFonts w:cs="Arial"/>
        </w:rPr>
        <w:t>Titre</w:t>
      </w:r>
      <w:r w:rsidR="00374CF1" w:rsidRPr="003B7632">
        <w:rPr>
          <w:rFonts w:cs="Arial"/>
        </w:rPr>
        <w:t xml:space="preserve">: </w:t>
      </w:r>
      <w:r w:rsidRPr="003B7632">
        <w:rPr>
          <w:rFonts w:cs="Arial"/>
          <w:b/>
        </w:rPr>
        <w:t>Quelle scolarisation dans la prise en charge des jeunes multihandicapés ou</w:t>
      </w:r>
      <w:r w:rsidR="00374CF1" w:rsidRPr="003B7632">
        <w:rPr>
          <w:rFonts w:cs="Arial"/>
          <w:b/>
        </w:rPr>
        <w:t xml:space="preserve"> </w:t>
      </w:r>
      <w:r w:rsidRPr="003B7632">
        <w:rPr>
          <w:rFonts w:cs="Arial"/>
          <w:b/>
        </w:rPr>
        <w:t>polyhandicapés accueillis en institutions médico-éducatives ? : Rôle du directeur</w:t>
      </w:r>
      <w:r w:rsidR="00374CF1" w:rsidRPr="003B7632">
        <w:rPr>
          <w:rFonts w:cs="Arial"/>
          <w:b/>
        </w:rPr>
        <w:t xml:space="preserve"> </w:t>
      </w:r>
      <w:r w:rsidRPr="003B7632">
        <w:rPr>
          <w:rFonts w:cs="Arial"/>
          <w:b/>
        </w:rPr>
        <w:t>dans l'animation de l'équipe pluridisciplinaire : Etude conduite dans quatre</w:t>
      </w:r>
      <w:r w:rsidR="00374CF1" w:rsidRPr="003B7632">
        <w:rPr>
          <w:rFonts w:cs="Arial"/>
          <w:b/>
        </w:rPr>
        <w:t xml:space="preserve"> </w:t>
      </w:r>
      <w:r w:rsidRPr="003B7632">
        <w:rPr>
          <w:rFonts w:cs="Arial"/>
          <w:b/>
        </w:rPr>
        <w:t>institutions médico-éducatives de l'Essonne</w:t>
      </w:r>
    </w:p>
    <w:p w:rsidR="00C139D4" w:rsidRPr="003B7632" w:rsidRDefault="00C139D4" w:rsidP="00374CF1">
      <w:pPr>
        <w:jc w:val="both"/>
        <w:rPr>
          <w:rFonts w:cs="Arial"/>
        </w:rPr>
      </w:pPr>
      <w:r w:rsidRPr="003B7632">
        <w:rPr>
          <w:rFonts w:cs="Arial"/>
        </w:rPr>
        <w:t>Auteur(s) : NOUAIL OLIVEIRA, SYLVIE</w:t>
      </w:r>
    </w:p>
    <w:p w:rsidR="00C139D4" w:rsidRDefault="00C139D4" w:rsidP="00C139D4">
      <w:pPr>
        <w:rPr>
          <w:rFonts w:cs="Arial"/>
          <w:sz w:val="20"/>
          <w:szCs w:val="20"/>
        </w:rPr>
      </w:pPr>
    </w:p>
    <w:p w:rsidR="006A18F8" w:rsidRPr="003B7632" w:rsidRDefault="006A18F8" w:rsidP="006A18F8">
      <w:pPr>
        <w:pStyle w:val="Titre3"/>
        <w:spacing w:after="0" w:afterAutospacing="0"/>
        <w:jc w:val="both"/>
        <w:rPr>
          <w:rFonts w:asciiTheme="minorHAnsi" w:eastAsia="Times New Roman" w:hAnsiTheme="minorHAnsi"/>
          <w:sz w:val="22"/>
          <w:szCs w:val="22"/>
        </w:rPr>
      </w:pPr>
      <w:r w:rsidRPr="003B7632">
        <w:rPr>
          <w:rStyle w:val="headertitle"/>
          <w:rFonts w:asciiTheme="minorHAnsi" w:eastAsia="Times New Roman" w:hAnsiTheme="minorHAnsi"/>
          <w:sz w:val="22"/>
          <w:szCs w:val="22"/>
        </w:rPr>
        <w:t>Promouvoir l'inclusion sociale d'enfants et d'adolescents polyhandicapés d'un EME par une offre de service diversifiée</w:t>
      </w:r>
      <w:r w:rsidRPr="003B7632">
        <w:rPr>
          <w:rStyle w:val="headerauthors"/>
          <w:rFonts w:asciiTheme="minorHAnsi" w:eastAsia="Times New Roman" w:hAnsiTheme="minorHAnsi"/>
          <w:sz w:val="22"/>
          <w:szCs w:val="22"/>
        </w:rPr>
        <w:t xml:space="preserve"> / </w:t>
      </w:r>
      <w:hyperlink r:id="rId39" w:history="1">
        <w:r w:rsidRPr="003B7632">
          <w:rPr>
            <w:rStyle w:val="Lienhypertexte"/>
            <w:rFonts w:asciiTheme="minorHAnsi" w:eastAsia="Times New Roman" w:hAnsiTheme="minorHAnsi"/>
            <w:sz w:val="22"/>
            <w:szCs w:val="22"/>
          </w:rPr>
          <w:t xml:space="preserve">Claire </w:t>
        </w:r>
        <w:proofErr w:type="spellStart"/>
        <w:r w:rsidRPr="003B7632">
          <w:rPr>
            <w:rStyle w:val="Lienhypertexte"/>
            <w:rFonts w:asciiTheme="minorHAnsi" w:eastAsia="Times New Roman" w:hAnsiTheme="minorHAnsi"/>
            <w:sz w:val="22"/>
            <w:szCs w:val="22"/>
          </w:rPr>
          <w:t>Lausecker</w:t>
        </w:r>
        <w:proofErr w:type="spellEnd"/>
      </w:hyperlink>
      <w:r w:rsidRPr="003B7632">
        <w:rPr>
          <w:rFonts w:asciiTheme="minorHAnsi" w:eastAsia="Times New Roman" w:hAnsiTheme="minorHAnsi"/>
          <w:sz w:val="22"/>
          <w:szCs w:val="22"/>
        </w:rPr>
        <w:t xml:space="preserve"> / Rennes : École des hautes études en santé publique (2013)</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6A18F8" w:rsidRPr="003B7632" w:rsidTr="009B56FB">
        <w:trPr>
          <w:tblCellSpacing w:w="15" w:type="dxa"/>
        </w:trPr>
        <w:tc>
          <w:tcPr>
            <w:tcW w:w="0" w:type="auto"/>
            <w:vAlign w:val="center"/>
            <w:hideMark/>
          </w:tcPr>
          <w:p w:rsidR="006A18F8" w:rsidRPr="003B7632" w:rsidRDefault="006A18F8" w:rsidP="009B56FB">
            <w:pPr>
              <w:rPr>
                <w:rFonts w:eastAsia="Times New Roman"/>
                <w:color w:val="000000"/>
              </w:rPr>
            </w:pPr>
            <w:r w:rsidRPr="003B7632">
              <w:rPr>
                <w:rFonts w:eastAsia="Times New Roman"/>
                <w:color w:val="000000"/>
              </w:rPr>
              <w:t xml:space="preserve">Promouvoir l'inclusion sociale d'enfants et d'adolescents polyhandicapés d'un EME par une offre de service diversifiée [Imprimé] / Claire </w:t>
            </w:r>
            <w:proofErr w:type="spellStart"/>
            <w:r w:rsidRPr="003B7632">
              <w:rPr>
                <w:rFonts w:eastAsia="Times New Roman"/>
                <w:color w:val="000000"/>
              </w:rPr>
              <w:t>Lausecker</w:t>
            </w:r>
            <w:proofErr w:type="spellEnd"/>
            <w:r w:rsidRPr="003B7632">
              <w:rPr>
                <w:rFonts w:eastAsia="Times New Roman"/>
                <w:color w:val="000000"/>
              </w:rPr>
              <w:t xml:space="preserve">, </w:t>
            </w:r>
            <w:proofErr w:type="gramStart"/>
            <w:r w:rsidRPr="003B7632">
              <w:rPr>
                <w:rFonts w:eastAsia="Times New Roman"/>
                <w:color w:val="000000"/>
              </w:rPr>
              <w:t>Auteur . </w:t>
            </w:r>
            <w:proofErr w:type="gramEnd"/>
            <w:r w:rsidRPr="003B7632">
              <w:rPr>
                <w:rFonts w:eastAsia="Times New Roman"/>
                <w:color w:val="000000"/>
              </w:rPr>
              <w:t xml:space="preserve">- Rennes : École des hautes études en santé publique, </w:t>
            </w:r>
            <w:proofErr w:type="gramStart"/>
            <w:r w:rsidRPr="003B7632">
              <w:rPr>
                <w:rFonts w:eastAsia="Times New Roman"/>
                <w:color w:val="000000"/>
              </w:rPr>
              <w:t>2013 . </w:t>
            </w:r>
            <w:proofErr w:type="gramEnd"/>
            <w:r w:rsidRPr="003B7632">
              <w:rPr>
                <w:rFonts w:eastAsia="Times New Roman"/>
                <w:color w:val="000000"/>
              </w:rPr>
              <w:t>- 1 vol. (72-IX p.) ; 30 cm. - (Mémoire CAFDES</w:t>
            </w:r>
            <w:proofErr w:type="gramStart"/>
            <w:r w:rsidRPr="003B7632">
              <w:rPr>
                <w:rFonts w:eastAsia="Times New Roman"/>
                <w:color w:val="000000"/>
              </w:rPr>
              <w:t>) .</w:t>
            </w:r>
            <w:proofErr w:type="gramEnd"/>
            <w:r w:rsidRPr="003B7632">
              <w:rPr>
                <w:rFonts w:eastAsia="Times New Roman"/>
                <w:color w:val="000000"/>
              </w:rPr>
              <w:br/>
              <w:t>CAFDES = Certificat d'aptitude aux fonctions de directeur d'établissement social ou de service d'intervention sociale</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r w:rsidRPr="003B7632">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9"/>
              <w:gridCol w:w="7653"/>
            </w:tblGrid>
            <w:tr w:rsidR="006A18F8" w:rsidRPr="003B7632" w:rsidTr="009B56FB">
              <w:trPr>
                <w:tblCellSpacing w:w="15" w:type="dxa"/>
              </w:trPr>
              <w:tc>
                <w:tcPr>
                  <w:tcW w:w="0" w:type="auto"/>
                  <w:vAlign w:val="center"/>
                  <w:hideMark/>
                </w:tcPr>
                <w:p w:rsidR="006A18F8" w:rsidRPr="003B7632" w:rsidRDefault="006A18F8" w:rsidP="009B56FB">
                  <w:pPr>
                    <w:jc w:val="both"/>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6A18F8" w:rsidRPr="003B7632" w:rsidRDefault="006A18F8" w:rsidP="009B56FB">
                  <w:pPr>
                    <w:jc w:val="both"/>
                    <w:rPr>
                      <w:rFonts w:eastAsia="Times New Roman"/>
                      <w:color w:val="000000"/>
                    </w:rPr>
                  </w:pPr>
                  <w:r w:rsidRPr="003B7632">
                    <w:rPr>
                      <w:rStyle w:val="publiccateg"/>
                      <w:rFonts w:eastAsia="Times New Roman"/>
                      <w:color w:val="000000"/>
                    </w:rPr>
                    <w:t>[Imprimés] Établissement médico-éducatif (EME)</w:t>
                  </w:r>
                </w:p>
              </w:tc>
            </w:tr>
            <w:tr w:rsidR="006A18F8" w:rsidRPr="003B7632" w:rsidTr="009B56FB">
              <w:trPr>
                <w:tblCellSpacing w:w="15" w:type="dxa"/>
              </w:trPr>
              <w:tc>
                <w:tcPr>
                  <w:tcW w:w="0" w:type="auto"/>
                  <w:vAlign w:val="center"/>
                  <w:hideMark/>
                </w:tcPr>
                <w:p w:rsidR="006A18F8" w:rsidRPr="003B7632" w:rsidRDefault="006A18F8" w:rsidP="009B56FB">
                  <w:pPr>
                    <w:jc w:val="both"/>
                    <w:rPr>
                      <w:rFonts w:eastAsia="Times New Roman"/>
                      <w:color w:val="000000"/>
                    </w:rPr>
                  </w:pPr>
                  <w:r w:rsidRPr="003B7632">
                    <w:rPr>
                      <w:rStyle w:val="etiqchamp"/>
                      <w:rFonts w:eastAsia="Times New Roman"/>
                      <w:color w:val="000000"/>
                    </w:rPr>
                    <w:t xml:space="preserve">Résumé : </w:t>
                  </w:r>
                </w:p>
              </w:tc>
              <w:tc>
                <w:tcPr>
                  <w:tcW w:w="0" w:type="auto"/>
                  <w:vAlign w:val="center"/>
                  <w:hideMark/>
                </w:tcPr>
                <w:p w:rsidR="006A18F8" w:rsidRPr="003B7632" w:rsidRDefault="006A18F8" w:rsidP="009B56FB">
                  <w:pPr>
                    <w:jc w:val="both"/>
                    <w:rPr>
                      <w:rFonts w:eastAsia="Times New Roman"/>
                      <w:color w:val="000000"/>
                    </w:rPr>
                  </w:pPr>
                  <w:r w:rsidRPr="003B7632">
                    <w:rPr>
                      <w:rStyle w:val="publicnresume"/>
                      <w:rFonts w:eastAsia="Times New Roman"/>
                      <w:color w:val="000000"/>
                    </w:rPr>
                    <w:t>Inscrite dans le sillage de la lutte contre la discrimination, l’inclusion sociale est devenue aujourd’hui un concept incontournable dans le champ du social. Mais qu’en est-il de l’inclusion de l’enfant et de l’adolescent polyhandicapé ? Être inclus socialement suppose de pouvoir participer à la vie de la cité. Est-il possible que l’institution devienne vectrice d’inclusion sociale pour les enfants polyhandicapés ou est-ce un paradoxe insoluble ? Ce mémoire de fin d’études du CAFDES, propose, de la place de directeur, une réflexion sur la place de l’enfant polyhandicapé dans la société. Partant des attentes des enfants et de leur famille, il développe un projet de réorganisation d’un EME. L’objectif est de favoriser l’inclusion sociale par le maintien des liens familiaux, l’accès aux apprentissages et le développement d’une scolarisation adaptée sur le site et en milieu ordinaire. Cette nouvelle orientation des missions institutionnelles suppose de conduire un processus de changement adapté à la promotion de l’inclusion sociale. Elle prend appui sur le développement des interactions parents/professionnels par la construction de représentations communes facilitant la relation et le travailler ensemble. Elle s’inscrit dans un cadre où le directeur conduit intentionnellement le changement et suscite une démarche participative et interdisciplinaire afin que les professionnels puissent s’approprier le projet. Le défi des apprentissages et de la scolarisation ne peut être relevé qu’à la condition d’un positionnement éthique fort de tous les acteurs, d’une pédagogie adaptée et de la construction d’un partenariat solide avec l’Education nationale.</w:t>
                  </w:r>
                </w:p>
              </w:tc>
            </w:tr>
            <w:tr w:rsidR="006A18F8" w:rsidRPr="003B7632" w:rsidTr="009B56FB">
              <w:trPr>
                <w:tblCellSpacing w:w="15" w:type="dxa"/>
              </w:trPr>
              <w:tc>
                <w:tcPr>
                  <w:tcW w:w="0" w:type="auto"/>
                  <w:vAlign w:val="center"/>
                  <w:hideMark/>
                </w:tcPr>
                <w:p w:rsidR="006A18F8" w:rsidRPr="003B7632" w:rsidRDefault="006A18F8" w:rsidP="009B56FB">
                  <w:pPr>
                    <w:jc w:val="both"/>
                    <w:rPr>
                      <w:rFonts w:eastAsia="Times New Roman"/>
                      <w:color w:val="000000"/>
                    </w:rPr>
                  </w:pPr>
                  <w:r w:rsidRPr="003B7632">
                    <w:rPr>
                      <w:rStyle w:val="etiqchamp"/>
                      <w:rFonts w:eastAsia="Times New Roman"/>
                      <w:color w:val="000000"/>
                    </w:rPr>
                    <w:t xml:space="preserve">Mention de responsabilité : </w:t>
                  </w:r>
                </w:p>
              </w:tc>
              <w:tc>
                <w:tcPr>
                  <w:tcW w:w="0" w:type="auto"/>
                  <w:vAlign w:val="center"/>
                  <w:hideMark/>
                </w:tcPr>
                <w:p w:rsidR="006A18F8" w:rsidRPr="003B7632" w:rsidRDefault="006A18F8" w:rsidP="009B56FB">
                  <w:pPr>
                    <w:jc w:val="both"/>
                    <w:rPr>
                      <w:rFonts w:eastAsia="Times New Roman"/>
                      <w:color w:val="000000"/>
                    </w:rPr>
                  </w:pPr>
                  <w:r w:rsidRPr="003B7632">
                    <w:rPr>
                      <w:rStyle w:val="publicpersofield"/>
                      <w:rFonts w:eastAsia="Times New Roman"/>
                      <w:color w:val="000000"/>
                    </w:rPr>
                    <w:t xml:space="preserve">Claire </w:t>
                  </w:r>
                  <w:proofErr w:type="spellStart"/>
                  <w:r w:rsidRPr="003B7632">
                    <w:rPr>
                      <w:rStyle w:val="publicpersofield"/>
                      <w:rFonts w:eastAsia="Times New Roman"/>
                      <w:color w:val="000000"/>
                    </w:rPr>
                    <w:t>Lausecker</w:t>
                  </w:r>
                  <w:proofErr w:type="spellEnd"/>
                </w:p>
              </w:tc>
            </w:tr>
            <w:tr w:rsidR="006A18F8" w:rsidRPr="003B7632" w:rsidTr="009B56FB">
              <w:trPr>
                <w:tblCellSpacing w:w="15" w:type="dxa"/>
              </w:trPr>
              <w:tc>
                <w:tcPr>
                  <w:tcW w:w="0" w:type="auto"/>
                  <w:vAlign w:val="center"/>
                  <w:hideMark/>
                </w:tcPr>
                <w:p w:rsidR="006A18F8" w:rsidRPr="003B7632" w:rsidRDefault="006A18F8" w:rsidP="009B56FB">
                  <w:pPr>
                    <w:jc w:val="both"/>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6A18F8" w:rsidRPr="003B7632" w:rsidRDefault="000157DA" w:rsidP="009B56FB">
                  <w:pPr>
                    <w:jc w:val="both"/>
                    <w:rPr>
                      <w:rFonts w:eastAsia="Times New Roman"/>
                      <w:color w:val="000000"/>
                    </w:rPr>
                  </w:pPr>
                  <w:hyperlink r:id="rId40" w:history="1">
                    <w:r w:rsidR="006A18F8" w:rsidRPr="003B7632">
                      <w:rPr>
                        <w:rStyle w:val="Lienhypertexte"/>
                        <w:rFonts w:eastAsia="Times New Roman"/>
                      </w:rPr>
                      <w:t>http://www.cedias.org/index.php?lvl=notice_display&amp;id=106689</w:t>
                    </w:r>
                  </w:hyperlink>
                </w:p>
              </w:tc>
            </w:tr>
          </w:tbl>
          <w:p w:rsidR="006A18F8" w:rsidRPr="003B7632" w:rsidRDefault="006A18F8" w:rsidP="009B56FB">
            <w:pPr>
              <w:jc w:val="both"/>
              <w:rPr>
                <w:rFonts w:eastAsia="Times New Roman"/>
                <w:color w:val="000000"/>
              </w:rPr>
            </w:pPr>
          </w:p>
        </w:tc>
      </w:tr>
    </w:tbl>
    <w:p w:rsidR="00C139D4" w:rsidRPr="003B7632" w:rsidRDefault="00C139D4" w:rsidP="00C139D4"/>
    <w:tbl>
      <w:tblPr>
        <w:tblW w:w="9229" w:type="dxa"/>
        <w:tblInd w:w="55" w:type="dxa"/>
        <w:tblCellMar>
          <w:left w:w="70" w:type="dxa"/>
          <w:right w:w="70" w:type="dxa"/>
        </w:tblCellMar>
        <w:tblLook w:val="04A0" w:firstRow="1" w:lastRow="0" w:firstColumn="1" w:lastColumn="0" w:noHBand="0" w:noVBand="1"/>
      </w:tblPr>
      <w:tblGrid>
        <w:gridCol w:w="2320"/>
        <w:gridCol w:w="25"/>
        <w:gridCol w:w="1601"/>
        <w:gridCol w:w="1275"/>
        <w:gridCol w:w="1415"/>
        <w:gridCol w:w="1317"/>
        <w:gridCol w:w="1276"/>
      </w:tblGrid>
      <w:tr w:rsidR="00AF626B" w:rsidRPr="003B7632" w:rsidTr="00AF626B">
        <w:trPr>
          <w:trHeight w:val="567"/>
          <w:tblHeader/>
        </w:trPr>
        <w:tc>
          <w:tcPr>
            <w:tcW w:w="2345" w:type="dxa"/>
            <w:gridSpan w:val="2"/>
            <w:tcBorders>
              <w:top w:val="single" w:sz="4" w:space="0" w:color="auto"/>
              <w:left w:val="single" w:sz="4" w:space="0" w:color="auto"/>
              <w:bottom w:val="single" w:sz="4" w:space="0" w:color="auto"/>
              <w:right w:val="single" w:sz="4" w:space="0" w:color="auto"/>
            </w:tcBorders>
            <w:shd w:val="clear" w:color="auto" w:fill="B6DDE8" w:themeFill="accent5" w:themeFillTint="66"/>
          </w:tcPr>
          <w:p w:rsidR="00AF626B" w:rsidRPr="003B7632" w:rsidRDefault="00AF626B" w:rsidP="005B54CE">
            <w:pPr>
              <w:rPr>
                <w:rFonts w:eastAsia="Times New Roman" w:cs="Times New Roman"/>
                <w:b/>
                <w:color w:val="000000"/>
                <w:sz w:val="20"/>
                <w:szCs w:val="20"/>
                <w:lang w:eastAsia="fr-FR"/>
              </w:rPr>
            </w:pPr>
            <w:r w:rsidRPr="003B7632">
              <w:rPr>
                <w:rFonts w:eastAsia="Times New Roman" w:cs="Times New Roman"/>
                <w:b/>
                <w:color w:val="000000"/>
                <w:sz w:val="20"/>
                <w:szCs w:val="20"/>
                <w:lang w:eastAsia="fr-FR"/>
              </w:rPr>
              <w:t>Auteur</w:t>
            </w:r>
          </w:p>
        </w:tc>
        <w:tc>
          <w:tcPr>
            <w:tcW w:w="1601" w:type="dxa"/>
            <w:tcBorders>
              <w:top w:val="single" w:sz="4" w:space="0" w:color="auto"/>
              <w:left w:val="nil"/>
              <w:bottom w:val="single" w:sz="4" w:space="0" w:color="auto"/>
              <w:right w:val="single" w:sz="4" w:space="0" w:color="auto"/>
            </w:tcBorders>
            <w:shd w:val="clear" w:color="auto" w:fill="B6DDE8" w:themeFill="accent5" w:themeFillTint="66"/>
          </w:tcPr>
          <w:p w:rsidR="00AF626B" w:rsidRPr="003B7632" w:rsidRDefault="00AF626B" w:rsidP="005B54CE">
            <w:pPr>
              <w:rPr>
                <w:rFonts w:eastAsia="Times New Roman" w:cs="Times New Roman"/>
                <w:b/>
                <w:bCs/>
                <w:sz w:val="20"/>
                <w:szCs w:val="20"/>
                <w:lang w:eastAsia="fr-FR"/>
              </w:rPr>
            </w:pPr>
            <w:r w:rsidRPr="003B7632">
              <w:rPr>
                <w:rFonts w:eastAsia="Times New Roman" w:cs="Times New Roman"/>
                <w:b/>
                <w:bCs/>
                <w:sz w:val="20"/>
                <w:szCs w:val="20"/>
                <w:lang w:eastAsia="fr-FR"/>
              </w:rPr>
              <w:t>Titre</w:t>
            </w:r>
          </w:p>
        </w:tc>
        <w:tc>
          <w:tcPr>
            <w:tcW w:w="1275" w:type="dxa"/>
            <w:tcBorders>
              <w:top w:val="single" w:sz="4" w:space="0" w:color="auto"/>
              <w:left w:val="nil"/>
              <w:bottom w:val="single" w:sz="4" w:space="0" w:color="auto"/>
              <w:right w:val="single" w:sz="4" w:space="0" w:color="auto"/>
            </w:tcBorders>
            <w:shd w:val="clear" w:color="auto" w:fill="B6DDE8" w:themeFill="accent5" w:themeFillTint="66"/>
          </w:tcPr>
          <w:p w:rsidR="00AF626B" w:rsidRPr="003B7632" w:rsidRDefault="00AF626B" w:rsidP="005B54CE">
            <w:pPr>
              <w:rPr>
                <w:rFonts w:eastAsia="Times New Roman" w:cs="Times New Roman"/>
                <w:b/>
                <w:color w:val="000000"/>
                <w:sz w:val="20"/>
                <w:szCs w:val="20"/>
                <w:lang w:eastAsia="fr-FR"/>
              </w:rPr>
            </w:pPr>
            <w:r w:rsidRPr="003B7632">
              <w:rPr>
                <w:rFonts w:eastAsia="Times New Roman" w:cs="Times New Roman"/>
                <w:b/>
                <w:color w:val="000000"/>
                <w:sz w:val="20"/>
                <w:szCs w:val="20"/>
                <w:lang w:eastAsia="fr-FR"/>
              </w:rPr>
              <w:t>Directeur de thèse</w:t>
            </w:r>
          </w:p>
        </w:tc>
        <w:tc>
          <w:tcPr>
            <w:tcW w:w="1415" w:type="dxa"/>
            <w:tcBorders>
              <w:top w:val="single" w:sz="4" w:space="0" w:color="auto"/>
              <w:left w:val="nil"/>
              <w:bottom w:val="single" w:sz="4" w:space="0" w:color="auto"/>
              <w:right w:val="single" w:sz="4" w:space="0" w:color="auto"/>
            </w:tcBorders>
            <w:shd w:val="clear" w:color="auto" w:fill="B6DDE8" w:themeFill="accent5" w:themeFillTint="66"/>
          </w:tcPr>
          <w:p w:rsidR="00AF626B" w:rsidRPr="003B7632" w:rsidRDefault="00AF626B" w:rsidP="005B54CE">
            <w:pPr>
              <w:rPr>
                <w:rFonts w:eastAsia="Times New Roman" w:cs="Times New Roman"/>
                <w:b/>
                <w:color w:val="000000"/>
                <w:sz w:val="20"/>
                <w:szCs w:val="20"/>
                <w:lang w:eastAsia="fr-FR"/>
              </w:rPr>
            </w:pPr>
            <w:r w:rsidRPr="003B7632">
              <w:rPr>
                <w:rFonts w:eastAsia="Times New Roman" w:cs="Times New Roman"/>
                <w:b/>
                <w:color w:val="000000"/>
                <w:sz w:val="20"/>
                <w:szCs w:val="20"/>
                <w:lang w:eastAsia="fr-FR"/>
              </w:rPr>
              <w:t>Organisme de soutenance</w:t>
            </w:r>
          </w:p>
        </w:tc>
        <w:tc>
          <w:tcPr>
            <w:tcW w:w="1317" w:type="dxa"/>
            <w:tcBorders>
              <w:top w:val="single" w:sz="4" w:space="0" w:color="auto"/>
              <w:left w:val="nil"/>
              <w:bottom w:val="single" w:sz="4" w:space="0" w:color="auto"/>
              <w:right w:val="single" w:sz="4" w:space="0" w:color="auto"/>
            </w:tcBorders>
            <w:shd w:val="clear" w:color="auto" w:fill="B6DDE8" w:themeFill="accent5" w:themeFillTint="66"/>
          </w:tcPr>
          <w:p w:rsidR="00AF626B" w:rsidRPr="003B7632" w:rsidRDefault="00AF626B" w:rsidP="005B54CE">
            <w:pPr>
              <w:rPr>
                <w:rFonts w:eastAsia="Times New Roman" w:cs="Times New Roman"/>
                <w:b/>
                <w:color w:val="000000"/>
                <w:sz w:val="20"/>
                <w:szCs w:val="20"/>
                <w:lang w:eastAsia="fr-FR"/>
              </w:rPr>
            </w:pPr>
            <w:r w:rsidRPr="003B7632">
              <w:rPr>
                <w:rFonts w:eastAsia="Times New Roman" w:cs="Times New Roman"/>
                <w:b/>
                <w:color w:val="000000"/>
                <w:sz w:val="20"/>
                <w:szCs w:val="20"/>
                <w:lang w:eastAsia="fr-FR"/>
              </w:rPr>
              <w:t>Discipline</w:t>
            </w:r>
          </w:p>
        </w:tc>
        <w:tc>
          <w:tcPr>
            <w:tcW w:w="1276" w:type="dxa"/>
            <w:tcBorders>
              <w:top w:val="single" w:sz="4" w:space="0" w:color="auto"/>
              <w:left w:val="nil"/>
              <w:bottom w:val="single" w:sz="4" w:space="0" w:color="auto"/>
              <w:right w:val="single" w:sz="4" w:space="0" w:color="auto"/>
            </w:tcBorders>
            <w:shd w:val="clear" w:color="auto" w:fill="B6DDE8" w:themeFill="accent5" w:themeFillTint="66"/>
          </w:tcPr>
          <w:p w:rsidR="00AF626B" w:rsidRPr="003B7632" w:rsidRDefault="00AF626B" w:rsidP="005B54CE">
            <w:pPr>
              <w:rPr>
                <w:rFonts w:eastAsia="Times New Roman" w:cs="Times New Roman"/>
                <w:b/>
                <w:color w:val="000000"/>
                <w:sz w:val="20"/>
                <w:szCs w:val="20"/>
                <w:lang w:eastAsia="fr-FR"/>
              </w:rPr>
            </w:pPr>
            <w:r w:rsidRPr="003B7632">
              <w:rPr>
                <w:rFonts w:eastAsia="Times New Roman" w:cs="Times New Roman"/>
                <w:b/>
                <w:color w:val="000000"/>
                <w:sz w:val="20"/>
                <w:szCs w:val="20"/>
                <w:lang w:eastAsia="fr-FR"/>
              </w:rPr>
              <w:t>Année de soutenance</w:t>
            </w:r>
          </w:p>
        </w:tc>
      </w:tr>
      <w:tr w:rsidR="00AF626B" w:rsidRPr="003B7632" w:rsidTr="00AF626B">
        <w:trPr>
          <w:trHeight w:val="1200"/>
        </w:trPr>
        <w:tc>
          <w:tcPr>
            <w:tcW w:w="234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1132" w:rsidRPr="003B7632" w:rsidRDefault="00B91132" w:rsidP="005B54CE">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DURAND (Karima), ANTOINE (Jenny) / </w:t>
            </w:r>
            <w:proofErr w:type="spellStart"/>
            <w:proofErr w:type="gramStart"/>
            <w:r w:rsidRPr="003B7632">
              <w:rPr>
                <w:rFonts w:eastAsia="Times New Roman" w:cs="Times New Roman"/>
                <w:color w:val="000000"/>
                <w:sz w:val="20"/>
                <w:szCs w:val="20"/>
                <w:lang w:eastAsia="fr-FR"/>
              </w:rPr>
              <w:t>dir</w:t>
            </w:r>
            <w:proofErr w:type="spellEnd"/>
            <w:r w:rsidRPr="003B7632">
              <w:rPr>
                <w:rFonts w:eastAsia="Times New Roman" w:cs="Times New Roman"/>
                <w:color w:val="000000"/>
                <w:sz w:val="20"/>
                <w:szCs w:val="20"/>
                <w:lang w:eastAsia="fr-FR"/>
              </w:rPr>
              <w:t>.,</w:t>
            </w:r>
            <w:proofErr w:type="gramEnd"/>
            <w:r w:rsidRPr="003B7632">
              <w:rPr>
                <w:rFonts w:eastAsia="Times New Roman" w:cs="Times New Roman"/>
                <w:color w:val="000000"/>
                <w:sz w:val="20"/>
                <w:szCs w:val="20"/>
                <w:lang w:eastAsia="fr-FR"/>
              </w:rPr>
              <w:t xml:space="preserve"> MARANDON (Gérard) / </w:t>
            </w:r>
            <w:proofErr w:type="spellStart"/>
            <w:r w:rsidRPr="003B7632">
              <w:rPr>
                <w:rFonts w:eastAsia="Times New Roman" w:cs="Times New Roman"/>
                <w:color w:val="000000"/>
                <w:sz w:val="20"/>
                <w:szCs w:val="20"/>
                <w:lang w:eastAsia="fr-FR"/>
              </w:rPr>
              <w:t>dir</w:t>
            </w:r>
            <w:proofErr w:type="spellEnd"/>
            <w:r w:rsidRPr="003B7632">
              <w:rPr>
                <w:rFonts w:eastAsia="Times New Roman" w:cs="Times New Roman"/>
                <w:color w:val="000000"/>
                <w:sz w:val="20"/>
                <w:szCs w:val="20"/>
                <w:lang w:eastAsia="fr-FR"/>
              </w:rPr>
              <w:t>.</w:t>
            </w:r>
          </w:p>
        </w:tc>
        <w:tc>
          <w:tcPr>
            <w:tcW w:w="1601" w:type="dxa"/>
            <w:tcBorders>
              <w:top w:val="single" w:sz="4" w:space="0" w:color="auto"/>
              <w:left w:val="nil"/>
              <w:bottom w:val="single" w:sz="4" w:space="0" w:color="auto"/>
              <w:right w:val="single" w:sz="4" w:space="0" w:color="auto"/>
            </w:tcBorders>
            <w:shd w:val="clear" w:color="auto" w:fill="auto"/>
            <w:hideMark/>
          </w:tcPr>
          <w:p w:rsidR="00B91132" w:rsidRPr="003B7632" w:rsidRDefault="00B91132" w:rsidP="005B54CE">
            <w:pPr>
              <w:rPr>
                <w:rFonts w:eastAsia="Times New Roman" w:cs="Times New Roman"/>
                <w:b/>
                <w:bCs/>
                <w:sz w:val="20"/>
                <w:szCs w:val="20"/>
                <w:lang w:eastAsia="fr-FR"/>
              </w:rPr>
            </w:pPr>
            <w:r w:rsidRPr="003B7632">
              <w:rPr>
                <w:rFonts w:eastAsia="Times New Roman" w:cs="Times New Roman"/>
                <w:b/>
                <w:bCs/>
                <w:sz w:val="20"/>
                <w:szCs w:val="20"/>
                <w:lang w:eastAsia="fr-FR"/>
              </w:rPr>
              <w:t>Citoyenneté et grande dépendance : quelle place pour les personnes gravement handicapées vivant en M.A.S ?</w:t>
            </w:r>
          </w:p>
        </w:tc>
        <w:tc>
          <w:tcPr>
            <w:tcW w:w="1275" w:type="dxa"/>
            <w:tcBorders>
              <w:top w:val="single" w:sz="4" w:space="0" w:color="auto"/>
              <w:left w:val="nil"/>
              <w:bottom w:val="single" w:sz="4" w:space="0" w:color="auto"/>
              <w:right w:val="single" w:sz="4" w:space="0" w:color="auto"/>
            </w:tcBorders>
            <w:shd w:val="clear" w:color="auto" w:fill="auto"/>
            <w:hideMark/>
          </w:tcPr>
          <w:p w:rsidR="00B91132" w:rsidRPr="003B7632" w:rsidRDefault="00B91132" w:rsidP="005B54CE">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non précisé</w:t>
            </w:r>
          </w:p>
        </w:tc>
        <w:tc>
          <w:tcPr>
            <w:tcW w:w="1415" w:type="dxa"/>
            <w:tcBorders>
              <w:top w:val="single" w:sz="4" w:space="0" w:color="auto"/>
              <w:left w:val="nil"/>
              <w:bottom w:val="single" w:sz="4" w:space="0" w:color="auto"/>
              <w:right w:val="single" w:sz="4" w:space="0" w:color="auto"/>
            </w:tcBorders>
            <w:shd w:val="clear" w:color="auto" w:fill="auto"/>
            <w:hideMark/>
          </w:tcPr>
          <w:p w:rsidR="00B91132" w:rsidRPr="003B7632" w:rsidRDefault="00B91132" w:rsidP="005B54CE">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Université de Toulouse. Toulouse. FRA / com.</w:t>
            </w:r>
          </w:p>
        </w:tc>
        <w:tc>
          <w:tcPr>
            <w:tcW w:w="1317" w:type="dxa"/>
            <w:tcBorders>
              <w:top w:val="single" w:sz="4" w:space="0" w:color="auto"/>
              <w:left w:val="nil"/>
              <w:bottom w:val="single" w:sz="4" w:space="0" w:color="auto"/>
              <w:right w:val="single" w:sz="4" w:space="0" w:color="auto"/>
            </w:tcBorders>
            <w:shd w:val="clear" w:color="auto" w:fill="auto"/>
            <w:hideMark/>
          </w:tcPr>
          <w:p w:rsidR="00B91132" w:rsidRPr="003B7632" w:rsidRDefault="00B91132" w:rsidP="005B54CE">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 xml:space="preserve">Thèse. Centre de préparation au diplôme supérieur en travail social en Midi-Pyrénées., Toulouse : Université de Toulouse (éditeur), </w:t>
            </w:r>
            <w:r w:rsidRPr="003B7632">
              <w:rPr>
                <w:rFonts w:eastAsia="Times New Roman" w:cs="Times New Roman"/>
                <w:b/>
                <w:bCs/>
                <w:color w:val="000000"/>
                <w:sz w:val="20"/>
                <w:szCs w:val="20"/>
                <w:lang w:eastAsia="fr-FR"/>
              </w:rPr>
              <w:t>2008</w:t>
            </w:r>
            <w:r w:rsidRPr="003B7632">
              <w:rPr>
                <w:rFonts w:eastAsia="Times New Roman" w:cs="Times New Roman"/>
                <w:color w:val="000000"/>
                <w:sz w:val="20"/>
                <w:szCs w:val="20"/>
                <w:lang w:eastAsia="fr-FR"/>
              </w:rPr>
              <w:t xml:space="preserve">, 120 p., </w:t>
            </w:r>
            <w:proofErr w:type="spellStart"/>
            <w:proofErr w:type="gramStart"/>
            <w:r w:rsidRPr="003B7632">
              <w:rPr>
                <w:rFonts w:eastAsia="Times New Roman" w:cs="Times New Roman"/>
                <w:color w:val="000000"/>
                <w:sz w:val="20"/>
                <w:szCs w:val="20"/>
                <w:lang w:eastAsia="fr-FR"/>
              </w:rPr>
              <w:t>tabl</w:t>
            </w:r>
            <w:proofErr w:type="spellEnd"/>
            <w:r w:rsidRPr="003B7632">
              <w:rPr>
                <w:rFonts w:eastAsia="Times New Roman" w:cs="Times New Roman"/>
                <w:color w:val="000000"/>
                <w:sz w:val="20"/>
                <w:szCs w:val="20"/>
                <w:lang w:eastAsia="fr-FR"/>
              </w:rPr>
              <w:t>.,</w:t>
            </w:r>
            <w:proofErr w:type="gramEnd"/>
            <w:r w:rsidRPr="003B7632">
              <w:rPr>
                <w:rFonts w:eastAsia="Times New Roman" w:cs="Times New Roman"/>
                <w:color w:val="000000"/>
                <w:sz w:val="20"/>
                <w:szCs w:val="20"/>
                <w:lang w:eastAsia="fr-FR"/>
              </w:rPr>
              <w:t xml:space="preserve"> </w:t>
            </w:r>
            <w:proofErr w:type="spellStart"/>
            <w:r w:rsidRPr="003B7632">
              <w:rPr>
                <w:rFonts w:eastAsia="Times New Roman" w:cs="Times New Roman"/>
                <w:color w:val="000000"/>
                <w:sz w:val="20"/>
                <w:szCs w:val="20"/>
                <w:lang w:eastAsia="fr-FR"/>
              </w:rPr>
              <w:t>ann</w:t>
            </w:r>
            <w:proofErr w:type="spellEnd"/>
            <w:r w:rsidRPr="003B7632">
              <w:rPr>
                <w:rFonts w:eastAsia="Times New Roman" w:cs="Times New Roman"/>
                <w:color w:val="000000"/>
                <w:sz w:val="20"/>
                <w:szCs w:val="20"/>
                <w:lang w:eastAsia="fr-FR"/>
              </w:rPr>
              <w:t>., réf. 3p., FRA</w:t>
            </w:r>
          </w:p>
        </w:tc>
        <w:tc>
          <w:tcPr>
            <w:tcW w:w="1276" w:type="dxa"/>
            <w:tcBorders>
              <w:top w:val="single" w:sz="4" w:space="0" w:color="auto"/>
              <w:left w:val="nil"/>
              <w:bottom w:val="single" w:sz="4" w:space="0" w:color="auto"/>
              <w:right w:val="single" w:sz="4" w:space="0" w:color="auto"/>
            </w:tcBorders>
            <w:shd w:val="clear" w:color="auto" w:fill="auto"/>
            <w:hideMark/>
          </w:tcPr>
          <w:p w:rsidR="00B91132" w:rsidRPr="003B7632" w:rsidRDefault="00B91132" w:rsidP="005B54CE">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2008</w:t>
            </w:r>
          </w:p>
        </w:tc>
      </w:tr>
      <w:tr w:rsidR="00AF626B" w:rsidRPr="003B7632" w:rsidTr="00AF626B">
        <w:trPr>
          <w:trHeight w:val="1200"/>
        </w:trPr>
        <w:tc>
          <w:tcPr>
            <w:tcW w:w="2320" w:type="dxa"/>
            <w:tcBorders>
              <w:top w:val="single" w:sz="4" w:space="0" w:color="auto"/>
              <w:left w:val="single" w:sz="4" w:space="0" w:color="auto"/>
              <w:bottom w:val="single" w:sz="4" w:space="0" w:color="auto"/>
              <w:right w:val="single" w:sz="4" w:space="0" w:color="auto"/>
            </w:tcBorders>
            <w:shd w:val="clear" w:color="auto" w:fill="auto"/>
            <w:noWrap/>
          </w:tcPr>
          <w:p w:rsidR="00AF626B" w:rsidRPr="003B7632" w:rsidRDefault="00AF626B" w:rsidP="00183FF7">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 xml:space="preserve">Véronique </w:t>
            </w:r>
            <w:proofErr w:type="spellStart"/>
            <w:r w:rsidRPr="003B7632">
              <w:rPr>
                <w:rFonts w:eastAsia="Times New Roman" w:cs="Times New Roman"/>
                <w:color w:val="000000"/>
                <w:sz w:val="20"/>
                <w:szCs w:val="20"/>
                <w:lang w:eastAsia="fr-FR"/>
              </w:rPr>
              <w:t>Poutoux</w:t>
            </w:r>
            <w:proofErr w:type="spellEnd"/>
            <w:r w:rsidRPr="003B7632">
              <w:rPr>
                <w:rFonts w:eastAsia="Times New Roman" w:cs="Times New Roman"/>
                <w:color w:val="000000"/>
                <w:sz w:val="20"/>
                <w:szCs w:val="20"/>
                <w:lang w:eastAsia="fr-FR"/>
              </w:rPr>
              <w:t xml:space="preserve"> (</w:t>
            </w:r>
            <w:proofErr w:type="spellStart"/>
            <w:r w:rsidRPr="003B7632">
              <w:rPr>
                <w:rFonts w:eastAsia="Times New Roman" w:cs="Times New Roman"/>
                <w:color w:val="000000"/>
                <w:sz w:val="20"/>
                <w:szCs w:val="20"/>
                <w:lang w:eastAsia="fr-FR"/>
              </w:rPr>
              <w:t>Caubel</w:t>
            </w:r>
            <w:proofErr w:type="spellEnd"/>
            <w:r w:rsidRPr="003B7632">
              <w:rPr>
                <w:rFonts w:eastAsia="Times New Roman" w:cs="Times New Roman"/>
                <w:color w:val="000000"/>
                <w:sz w:val="20"/>
                <w:szCs w:val="20"/>
                <w:lang w:eastAsia="fr-FR"/>
              </w:rPr>
              <w:t>)</w:t>
            </w:r>
          </w:p>
        </w:tc>
        <w:tc>
          <w:tcPr>
            <w:tcW w:w="1626" w:type="dxa"/>
            <w:gridSpan w:val="2"/>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rFonts w:eastAsia="Times New Roman" w:cs="Times New Roman"/>
                <w:b/>
                <w:bCs/>
                <w:color w:val="000000"/>
                <w:sz w:val="20"/>
                <w:szCs w:val="20"/>
                <w:lang w:eastAsia="fr-FR"/>
              </w:rPr>
            </w:pPr>
            <w:r w:rsidRPr="003B7632">
              <w:rPr>
                <w:rFonts w:eastAsia="Times New Roman" w:cs="Times New Roman"/>
                <w:b/>
                <w:bCs/>
                <w:color w:val="000000"/>
                <w:sz w:val="20"/>
                <w:szCs w:val="20"/>
                <w:lang w:eastAsia="fr-FR"/>
              </w:rPr>
              <w:t xml:space="preserve">Ecole inclusive ? Quelle matrice de formation, pour les enseignants, qui réponde au nouveau </w:t>
            </w:r>
            <w:proofErr w:type="spellStart"/>
            <w:r w:rsidRPr="003B7632">
              <w:rPr>
                <w:rFonts w:eastAsia="Times New Roman" w:cs="Times New Roman"/>
                <w:b/>
                <w:bCs/>
                <w:color w:val="000000"/>
                <w:sz w:val="20"/>
                <w:szCs w:val="20"/>
                <w:lang w:eastAsia="fr-FR"/>
              </w:rPr>
              <w:t>paragdime</w:t>
            </w:r>
            <w:proofErr w:type="spellEnd"/>
            <w:r w:rsidRPr="003B7632">
              <w:rPr>
                <w:rFonts w:eastAsia="Times New Roman" w:cs="Times New Roman"/>
                <w:b/>
                <w:bCs/>
                <w:color w:val="000000"/>
                <w:sz w:val="20"/>
                <w:szCs w:val="20"/>
                <w:lang w:eastAsia="fr-FR"/>
              </w:rPr>
              <w:t xml:space="preserve"> d'une Ecole Pour Tous ?</w:t>
            </w:r>
          </w:p>
        </w:tc>
        <w:tc>
          <w:tcPr>
            <w:tcW w:w="1275" w:type="dxa"/>
            <w:tcBorders>
              <w:top w:val="single" w:sz="4" w:space="0" w:color="auto"/>
              <w:left w:val="nil"/>
              <w:bottom w:val="single" w:sz="4" w:space="0" w:color="auto"/>
              <w:right w:val="single" w:sz="4" w:space="0" w:color="auto"/>
            </w:tcBorders>
            <w:shd w:val="clear" w:color="auto" w:fill="auto"/>
            <w:noWrap/>
          </w:tcPr>
          <w:p w:rsidR="00AF626B" w:rsidRPr="003B7632" w:rsidRDefault="00AF626B" w:rsidP="00183FF7">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 xml:space="preserve">Charles </w:t>
            </w:r>
            <w:proofErr w:type="spellStart"/>
            <w:r w:rsidRPr="003B7632">
              <w:rPr>
                <w:rFonts w:eastAsia="Times New Roman" w:cs="Times New Roman"/>
                <w:color w:val="000000"/>
                <w:sz w:val="20"/>
                <w:szCs w:val="20"/>
                <w:lang w:eastAsia="fr-FR"/>
              </w:rPr>
              <w:t>Gardou</w:t>
            </w:r>
            <w:proofErr w:type="spellEnd"/>
          </w:p>
        </w:tc>
        <w:tc>
          <w:tcPr>
            <w:tcW w:w="1415" w:type="dxa"/>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 xml:space="preserve">Thèses en préparation à </w:t>
            </w:r>
            <w:proofErr w:type="gramStart"/>
            <w:r w:rsidRPr="003B7632">
              <w:rPr>
                <w:rFonts w:eastAsia="Times New Roman" w:cs="Times New Roman"/>
                <w:color w:val="000000"/>
                <w:sz w:val="20"/>
                <w:szCs w:val="20"/>
                <w:lang w:eastAsia="fr-FR"/>
              </w:rPr>
              <w:t>Lyon ,</w:t>
            </w:r>
            <w:proofErr w:type="gramEnd"/>
            <w:r w:rsidRPr="003B7632">
              <w:rPr>
                <w:rFonts w:eastAsia="Times New Roman" w:cs="Times New Roman"/>
                <w:color w:val="000000"/>
                <w:sz w:val="20"/>
                <w:szCs w:val="20"/>
                <w:lang w:eastAsia="fr-FR"/>
              </w:rPr>
              <w:t xml:space="preserve"> dans le cadre de École doctorale Sciences de l'éducation, psychologie, information et communication (Lyon)</w:t>
            </w:r>
          </w:p>
        </w:tc>
        <w:tc>
          <w:tcPr>
            <w:tcW w:w="1317" w:type="dxa"/>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Projet de thèse en sciences e l'éducation</w:t>
            </w:r>
          </w:p>
        </w:tc>
        <w:tc>
          <w:tcPr>
            <w:tcW w:w="1276" w:type="dxa"/>
            <w:tcBorders>
              <w:top w:val="single" w:sz="4" w:space="0" w:color="auto"/>
              <w:left w:val="nil"/>
              <w:bottom w:val="single" w:sz="4" w:space="0" w:color="auto"/>
              <w:right w:val="single" w:sz="4" w:space="0" w:color="auto"/>
            </w:tcBorders>
            <w:shd w:val="clear" w:color="auto" w:fill="auto"/>
            <w:noWrap/>
          </w:tcPr>
          <w:p w:rsidR="00AF626B" w:rsidRPr="003B7632" w:rsidRDefault="00AF626B" w:rsidP="00183FF7">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depuis 2010</w:t>
            </w:r>
          </w:p>
        </w:tc>
      </w:tr>
      <w:tr w:rsidR="00AF626B" w:rsidRPr="003B7632" w:rsidTr="00AF626B">
        <w:trPr>
          <w:trHeight w:val="1200"/>
        </w:trPr>
        <w:tc>
          <w:tcPr>
            <w:tcW w:w="2320" w:type="dxa"/>
            <w:tcBorders>
              <w:top w:val="single" w:sz="4" w:space="0" w:color="auto"/>
              <w:left w:val="single" w:sz="4" w:space="0" w:color="auto"/>
              <w:bottom w:val="single" w:sz="4" w:space="0" w:color="auto"/>
              <w:right w:val="single" w:sz="4" w:space="0" w:color="auto"/>
            </w:tcBorders>
            <w:shd w:val="clear" w:color="auto" w:fill="auto"/>
            <w:noWrap/>
          </w:tcPr>
          <w:p w:rsidR="00AF626B" w:rsidRPr="003B7632" w:rsidRDefault="00AF626B" w:rsidP="00183FF7">
            <w:pPr>
              <w:rPr>
                <w:sz w:val="20"/>
                <w:szCs w:val="20"/>
              </w:rPr>
            </w:pPr>
            <w:r w:rsidRPr="003B7632">
              <w:rPr>
                <w:sz w:val="20"/>
                <w:szCs w:val="20"/>
              </w:rPr>
              <w:t>Esther Atlan</w:t>
            </w:r>
          </w:p>
        </w:tc>
        <w:tc>
          <w:tcPr>
            <w:tcW w:w="1626" w:type="dxa"/>
            <w:gridSpan w:val="2"/>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b/>
                <w:bCs/>
                <w:sz w:val="20"/>
                <w:szCs w:val="20"/>
              </w:rPr>
            </w:pPr>
            <w:r w:rsidRPr="003B7632">
              <w:rPr>
                <w:b/>
                <w:bCs/>
                <w:sz w:val="20"/>
                <w:szCs w:val="20"/>
              </w:rPr>
              <w:t>Les conditions d’accès aux apprentissages des jeunes polyhandicapés</w:t>
            </w:r>
          </w:p>
        </w:tc>
        <w:tc>
          <w:tcPr>
            <w:tcW w:w="1275" w:type="dxa"/>
            <w:tcBorders>
              <w:top w:val="single" w:sz="4" w:space="0" w:color="auto"/>
              <w:left w:val="nil"/>
              <w:bottom w:val="single" w:sz="4" w:space="0" w:color="auto"/>
              <w:right w:val="single" w:sz="4" w:space="0" w:color="auto"/>
            </w:tcBorders>
            <w:shd w:val="clear" w:color="auto" w:fill="auto"/>
            <w:noWrap/>
          </w:tcPr>
          <w:p w:rsidR="00AF626B" w:rsidRPr="003B7632" w:rsidRDefault="00AF626B" w:rsidP="00183FF7">
            <w:pPr>
              <w:rPr>
                <w:sz w:val="20"/>
                <w:szCs w:val="20"/>
              </w:rPr>
            </w:pPr>
            <w:r w:rsidRPr="003B7632">
              <w:rPr>
                <w:sz w:val="20"/>
                <w:szCs w:val="20"/>
              </w:rPr>
              <w:t xml:space="preserve"> Minna </w:t>
            </w:r>
            <w:proofErr w:type="spellStart"/>
            <w:r w:rsidRPr="003B7632">
              <w:rPr>
                <w:sz w:val="20"/>
                <w:szCs w:val="20"/>
              </w:rPr>
              <w:t>Puustinen</w:t>
            </w:r>
            <w:proofErr w:type="spellEnd"/>
            <w:r w:rsidRPr="003B7632">
              <w:rPr>
                <w:sz w:val="20"/>
                <w:szCs w:val="20"/>
              </w:rPr>
              <w:t xml:space="preserve"> et de Danièle </w:t>
            </w:r>
            <w:proofErr w:type="spellStart"/>
            <w:r w:rsidRPr="003B7632">
              <w:rPr>
                <w:sz w:val="20"/>
                <w:szCs w:val="20"/>
              </w:rPr>
              <w:t>Toubert</w:t>
            </w:r>
            <w:proofErr w:type="spellEnd"/>
          </w:p>
        </w:tc>
        <w:tc>
          <w:tcPr>
            <w:tcW w:w="1415" w:type="dxa"/>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sz w:val="20"/>
                <w:szCs w:val="20"/>
              </w:rPr>
            </w:pPr>
            <w:r w:rsidRPr="003B7632">
              <w:rPr>
                <w:sz w:val="20"/>
                <w:szCs w:val="20"/>
              </w:rPr>
              <w:t xml:space="preserve"> Paris </w:t>
            </w:r>
            <w:proofErr w:type="gramStart"/>
            <w:r w:rsidRPr="003B7632">
              <w:rPr>
                <w:sz w:val="20"/>
                <w:szCs w:val="20"/>
              </w:rPr>
              <w:t>10 ,</w:t>
            </w:r>
            <w:proofErr w:type="gramEnd"/>
            <w:r w:rsidRPr="003B7632">
              <w:rPr>
                <w:sz w:val="20"/>
                <w:szCs w:val="20"/>
              </w:rPr>
              <w:t xml:space="preserve"> dans le cadre de Ecole doctorale Connaissance, langage et modélisation (Nanterre) , en partenariat avec </w:t>
            </w:r>
            <w:proofErr w:type="spellStart"/>
            <w:r w:rsidRPr="003B7632">
              <w:rPr>
                <w:sz w:val="20"/>
                <w:szCs w:val="20"/>
              </w:rPr>
              <w:t>Grhapes</w:t>
            </w:r>
            <w:proofErr w:type="spellEnd"/>
            <w:r w:rsidRPr="003B7632">
              <w:rPr>
                <w:sz w:val="20"/>
                <w:szCs w:val="20"/>
              </w:rPr>
              <w:t>, Laboratoire (laboratoire)</w:t>
            </w:r>
          </w:p>
        </w:tc>
        <w:tc>
          <w:tcPr>
            <w:tcW w:w="1317" w:type="dxa"/>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sz w:val="20"/>
                <w:szCs w:val="20"/>
              </w:rPr>
            </w:pPr>
            <w:r w:rsidRPr="003B7632">
              <w:rPr>
                <w:sz w:val="20"/>
                <w:szCs w:val="20"/>
              </w:rPr>
              <w:t>Projet de thèse en psychologie</w:t>
            </w:r>
          </w:p>
        </w:tc>
        <w:tc>
          <w:tcPr>
            <w:tcW w:w="1276" w:type="dxa"/>
            <w:tcBorders>
              <w:top w:val="single" w:sz="4" w:space="0" w:color="auto"/>
              <w:left w:val="nil"/>
              <w:bottom w:val="single" w:sz="4" w:space="0" w:color="auto"/>
              <w:right w:val="single" w:sz="4" w:space="0" w:color="auto"/>
            </w:tcBorders>
            <w:shd w:val="clear" w:color="auto" w:fill="auto"/>
            <w:noWrap/>
          </w:tcPr>
          <w:p w:rsidR="00AF626B" w:rsidRPr="003B7632" w:rsidRDefault="00AF626B" w:rsidP="00183FF7">
            <w:pPr>
              <w:rPr>
                <w:sz w:val="20"/>
                <w:szCs w:val="20"/>
              </w:rPr>
            </w:pPr>
            <w:r w:rsidRPr="003B7632">
              <w:rPr>
                <w:sz w:val="20"/>
                <w:szCs w:val="20"/>
              </w:rPr>
              <w:t>En cours depuis 2014</w:t>
            </w:r>
          </w:p>
        </w:tc>
      </w:tr>
      <w:tr w:rsidR="00AF626B" w:rsidRPr="003B7632" w:rsidTr="00AF626B">
        <w:trPr>
          <w:trHeight w:val="1200"/>
        </w:trPr>
        <w:tc>
          <w:tcPr>
            <w:tcW w:w="2320" w:type="dxa"/>
            <w:tcBorders>
              <w:top w:val="single" w:sz="4" w:space="0" w:color="auto"/>
              <w:left w:val="single" w:sz="4" w:space="0" w:color="auto"/>
              <w:bottom w:val="single" w:sz="4" w:space="0" w:color="auto"/>
              <w:right w:val="single" w:sz="4" w:space="0" w:color="auto"/>
            </w:tcBorders>
            <w:shd w:val="clear" w:color="auto" w:fill="auto"/>
            <w:noWrap/>
          </w:tcPr>
          <w:p w:rsidR="00AF626B" w:rsidRPr="003B7632" w:rsidRDefault="00AF626B" w:rsidP="00183FF7">
            <w:pPr>
              <w:rPr>
                <w:rFonts w:eastAsia="Times New Roman" w:cs="Times New Roman"/>
                <w:color w:val="000000"/>
                <w:sz w:val="20"/>
                <w:szCs w:val="20"/>
                <w:lang w:eastAsia="fr-FR"/>
              </w:rPr>
            </w:pPr>
            <w:proofErr w:type="spellStart"/>
            <w:r w:rsidRPr="003B7632">
              <w:rPr>
                <w:rFonts w:eastAsia="Times New Roman" w:cs="Times New Roman"/>
                <w:color w:val="000000"/>
                <w:sz w:val="20"/>
                <w:szCs w:val="20"/>
                <w:lang w:eastAsia="fr-FR"/>
              </w:rPr>
              <w:t>Thania</w:t>
            </w:r>
            <w:proofErr w:type="spellEnd"/>
            <w:r w:rsidRPr="003B7632">
              <w:rPr>
                <w:rFonts w:eastAsia="Times New Roman" w:cs="Times New Roman"/>
                <w:color w:val="000000"/>
                <w:sz w:val="20"/>
                <w:szCs w:val="20"/>
                <w:lang w:eastAsia="fr-FR"/>
              </w:rPr>
              <w:t xml:space="preserve"> Corbeil</w:t>
            </w:r>
          </w:p>
        </w:tc>
        <w:tc>
          <w:tcPr>
            <w:tcW w:w="1626" w:type="dxa"/>
            <w:gridSpan w:val="2"/>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rFonts w:eastAsia="Times New Roman" w:cs="Times New Roman"/>
                <w:b/>
                <w:bCs/>
                <w:sz w:val="20"/>
                <w:szCs w:val="20"/>
                <w:lang w:eastAsia="fr-FR"/>
              </w:rPr>
            </w:pPr>
            <w:r w:rsidRPr="003B7632">
              <w:rPr>
                <w:rFonts w:eastAsia="Times New Roman" w:cs="Times New Roman"/>
                <w:b/>
                <w:bCs/>
                <w:sz w:val="20"/>
                <w:szCs w:val="20"/>
                <w:lang w:eastAsia="fr-FR"/>
              </w:rPr>
              <w:t>Relever le pari de l'éducabilité pour l'élève polyhandicapé: l'émergence d'un accompagnement</w:t>
            </w:r>
          </w:p>
        </w:tc>
        <w:tc>
          <w:tcPr>
            <w:tcW w:w="1275" w:type="dxa"/>
            <w:tcBorders>
              <w:top w:val="single" w:sz="4" w:space="0" w:color="auto"/>
              <w:left w:val="nil"/>
              <w:bottom w:val="single" w:sz="4" w:space="0" w:color="auto"/>
              <w:right w:val="single" w:sz="4" w:space="0" w:color="auto"/>
            </w:tcBorders>
            <w:shd w:val="clear" w:color="auto" w:fill="auto"/>
            <w:noWrap/>
          </w:tcPr>
          <w:p w:rsidR="00AF626B" w:rsidRPr="003B7632" w:rsidRDefault="00AF626B" w:rsidP="00183FF7">
            <w:pPr>
              <w:rPr>
                <w:rFonts w:eastAsia="Times New Roman" w:cs="Times New Roman"/>
                <w:color w:val="000000"/>
                <w:sz w:val="20"/>
                <w:szCs w:val="20"/>
                <w:lang w:val="en-US" w:eastAsia="fr-FR"/>
              </w:rPr>
            </w:pPr>
            <w:r w:rsidRPr="003B7632">
              <w:rPr>
                <w:rFonts w:eastAsia="Times New Roman" w:cs="Times New Roman"/>
                <w:color w:val="000000"/>
                <w:sz w:val="20"/>
                <w:szCs w:val="20"/>
                <w:lang w:val="en-US" w:eastAsia="fr-FR"/>
              </w:rPr>
              <w:t>Denise Normand-</w:t>
            </w:r>
            <w:proofErr w:type="spellStart"/>
            <w:r w:rsidRPr="003B7632">
              <w:rPr>
                <w:rFonts w:eastAsia="Times New Roman" w:cs="Times New Roman"/>
                <w:color w:val="000000"/>
                <w:sz w:val="20"/>
                <w:szCs w:val="20"/>
                <w:lang w:val="en-US" w:eastAsia="fr-FR"/>
              </w:rPr>
              <w:t>Guérette</w:t>
            </w:r>
            <w:proofErr w:type="spellEnd"/>
            <w:r w:rsidRPr="003B7632">
              <w:rPr>
                <w:rFonts w:eastAsia="Times New Roman" w:cs="Times New Roman"/>
                <w:color w:val="000000"/>
                <w:sz w:val="20"/>
                <w:szCs w:val="20"/>
                <w:lang w:val="en-US" w:eastAsia="fr-FR"/>
              </w:rPr>
              <w:br/>
              <w:t>co-</w:t>
            </w:r>
            <w:proofErr w:type="spellStart"/>
            <w:r w:rsidRPr="003B7632">
              <w:rPr>
                <w:rFonts w:eastAsia="Times New Roman" w:cs="Times New Roman"/>
                <w:color w:val="000000"/>
                <w:sz w:val="20"/>
                <w:szCs w:val="20"/>
                <w:lang w:val="en-US" w:eastAsia="fr-FR"/>
              </w:rPr>
              <w:t>dir</w:t>
            </w:r>
            <w:proofErr w:type="spellEnd"/>
            <w:r w:rsidRPr="003B7632">
              <w:rPr>
                <w:rFonts w:eastAsia="Times New Roman" w:cs="Times New Roman"/>
                <w:color w:val="000000"/>
                <w:sz w:val="20"/>
                <w:szCs w:val="20"/>
                <w:lang w:val="en-US" w:eastAsia="fr-FR"/>
              </w:rPr>
              <w:t xml:space="preserve"> : Hélène </w:t>
            </w:r>
            <w:proofErr w:type="spellStart"/>
            <w:r w:rsidRPr="003B7632">
              <w:rPr>
                <w:rFonts w:eastAsia="Times New Roman" w:cs="Times New Roman"/>
                <w:color w:val="000000"/>
                <w:sz w:val="20"/>
                <w:szCs w:val="20"/>
                <w:lang w:val="en-US" w:eastAsia="fr-FR"/>
              </w:rPr>
              <w:t>Larouche</w:t>
            </w:r>
            <w:proofErr w:type="spellEnd"/>
          </w:p>
        </w:tc>
        <w:tc>
          <w:tcPr>
            <w:tcW w:w="1415" w:type="dxa"/>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Université du Québec à Montréal</w:t>
            </w:r>
          </w:p>
        </w:tc>
        <w:tc>
          <w:tcPr>
            <w:tcW w:w="1317" w:type="dxa"/>
            <w:tcBorders>
              <w:top w:val="single" w:sz="4" w:space="0" w:color="auto"/>
              <w:left w:val="nil"/>
              <w:bottom w:val="single" w:sz="4" w:space="0" w:color="auto"/>
              <w:right w:val="single" w:sz="4" w:space="0" w:color="auto"/>
            </w:tcBorders>
            <w:shd w:val="clear" w:color="auto" w:fill="auto"/>
          </w:tcPr>
          <w:p w:rsidR="00AF626B" w:rsidRPr="003B7632" w:rsidRDefault="00AF626B" w:rsidP="00183FF7">
            <w:pPr>
              <w:rPr>
                <w:rFonts w:eastAsia="Times New Roman" w:cs="Times New Roman"/>
                <w:color w:val="000000"/>
                <w:sz w:val="20"/>
                <w:szCs w:val="20"/>
                <w:lang w:eastAsia="fr-FR"/>
              </w:rPr>
            </w:pPr>
            <w:r w:rsidRPr="003B7632">
              <w:rPr>
                <w:rFonts w:eastAsia="Times New Roman" w:cs="Times New Roman"/>
                <w:color w:val="000000"/>
                <w:sz w:val="20"/>
                <w:szCs w:val="20"/>
                <w:lang w:eastAsia="fr-FR"/>
              </w:rPr>
              <w:t>Doctorat en éducation</w:t>
            </w:r>
          </w:p>
        </w:tc>
        <w:tc>
          <w:tcPr>
            <w:tcW w:w="1276" w:type="dxa"/>
            <w:tcBorders>
              <w:top w:val="single" w:sz="4" w:space="0" w:color="auto"/>
              <w:left w:val="nil"/>
              <w:bottom w:val="single" w:sz="4" w:space="0" w:color="auto"/>
              <w:right w:val="single" w:sz="4" w:space="0" w:color="auto"/>
            </w:tcBorders>
            <w:shd w:val="clear" w:color="auto" w:fill="auto"/>
            <w:noWrap/>
          </w:tcPr>
          <w:p w:rsidR="00AF626B" w:rsidRPr="003B7632" w:rsidRDefault="00AF626B" w:rsidP="00183FF7">
            <w:pPr>
              <w:jc w:val="right"/>
              <w:rPr>
                <w:rFonts w:eastAsia="Times New Roman" w:cs="Times New Roman"/>
                <w:color w:val="000000"/>
                <w:sz w:val="20"/>
                <w:szCs w:val="20"/>
                <w:lang w:eastAsia="fr-FR"/>
              </w:rPr>
            </w:pPr>
            <w:r w:rsidRPr="003B7632">
              <w:rPr>
                <w:rFonts w:eastAsia="Times New Roman" w:cs="Times New Roman"/>
                <w:color w:val="000000"/>
                <w:sz w:val="20"/>
                <w:szCs w:val="20"/>
                <w:lang w:eastAsia="fr-FR"/>
              </w:rPr>
              <w:t>2016</w:t>
            </w:r>
          </w:p>
        </w:tc>
      </w:tr>
    </w:tbl>
    <w:p w:rsidR="004A7203" w:rsidRPr="003B7632" w:rsidRDefault="004A7203"/>
    <w:p w:rsidR="00DF2B32" w:rsidRPr="005C3C39" w:rsidRDefault="00DF2B32" w:rsidP="005C3C39">
      <w:pPr>
        <w:pStyle w:val="Paragraphedeliste"/>
        <w:rPr>
          <w:b/>
          <w:color w:val="1F497D" w:themeColor="text2"/>
          <w:sz w:val="24"/>
          <w:szCs w:val="24"/>
          <w:u w:val="single"/>
        </w:rPr>
      </w:pPr>
    </w:p>
    <w:p w:rsidR="00DF2B32" w:rsidRPr="005C3C39" w:rsidRDefault="005C3C39" w:rsidP="005C3C39">
      <w:pPr>
        <w:pStyle w:val="Paragraphedeliste"/>
        <w:numPr>
          <w:ilvl w:val="0"/>
          <w:numId w:val="3"/>
        </w:numPr>
        <w:rPr>
          <w:b/>
          <w:color w:val="1F497D" w:themeColor="text2"/>
          <w:sz w:val="24"/>
          <w:szCs w:val="24"/>
          <w:u w:val="single"/>
        </w:rPr>
      </w:pPr>
      <w:r w:rsidRPr="005C3C39">
        <w:rPr>
          <w:b/>
          <w:color w:val="1F497D" w:themeColor="text2"/>
          <w:sz w:val="24"/>
          <w:szCs w:val="24"/>
          <w:u w:val="single"/>
        </w:rPr>
        <w:t>REPIT, BESOINS DES AIDANTS, FRATRIE</w:t>
      </w:r>
    </w:p>
    <w:p w:rsidR="00F02DA0" w:rsidRPr="003B7632" w:rsidRDefault="00F02DA0" w:rsidP="00DF2B32">
      <w:pPr>
        <w:pStyle w:val="Titre1"/>
        <w:spacing w:before="0"/>
        <w:rPr>
          <w:rStyle w:val="title-text"/>
          <w:rFonts w:asciiTheme="minorHAnsi" w:hAnsiTheme="minorHAnsi"/>
          <w:color w:val="auto"/>
          <w:sz w:val="22"/>
          <w:szCs w:val="22"/>
        </w:rPr>
      </w:pPr>
    </w:p>
    <w:p w:rsidR="00DF2B32" w:rsidRPr="003B7632" w:rsidRDefault="00DF2B32" w:rsidP="00DF2B32">
      <w:pPr>
        <w:pStyle w:val="Titre1"/>
        <w:spacing w:before="0"/>
        <w:rPr>
          <w:rStyle w:val="article-alt-title"/>
          <w:rFonts w:asciiTheme="minorHAnsi" w:hAnsiTheme="minorHAnsi"/>
          <w:b w:val="0"/>
          <w:color w:val="auto"/>
          <w:sz w:val="22"/>
          <w:szCs w:val="22"/>
        </w:rPr>
      </w:pPr>
      <w:r w:rsidRPr="003B7632">
        <w:rPr>
          <w:rStyle w:val="title-text"/>
          <w:rFonts w:asciiTheme="minorHAnsi" w:hAnsiTheme="minorHAnsi"/>
          <w:color w:val="auto"/>
          <w:sz w:val="22"/>
          <w:szCs w:val="22"/>
        </w:rPr>
        <w:t xml:space="preserve">Séjours de répit dans un service de médecine physique et réadaptation pédiatrique : intérêt pour les patients polyhandicapés </w:t>
      </w:r>
    </w:p>
    <w:p w:rsidR="00DF2B32" w:rsidRPr="003B7632" w:rsidRDefault="00DF2B32" w:rsidP="00DF2B32">
      <w:pPr>
        <w:pStyle w:val="Titre2"/>
        <w:spacing w:before="0"/>
        <w:rPr>
          <w:rFonts w:asciiTheme="minorHAnsi" w:hAnsiTheme="minorHAnsi"/>
          <w:b w:val="0"/>
          <w:color w:val="auto"/>
          <w:sz w:val="20"/>
          <w:szCs w:val="20"/>
        </w:rPr>
      </w:pPr>
      <w:r w:rsidRPr="003B7632">
        <w:rPr>
          <w:rStyle w:val="size-xl"/>
          <w:rFonts w:asciiTheme="minorHAnsi" w:hAnsiTheme="minorHAnsi"/>
          <w:b w:val="0"/>
          <w:color w:val="auto"/>
          <w:sz w:val="20"/>
          <w:szCs w:val="20"/>
        </w:rPr>
        <w:t>Motricité Cérébrale : Réadaptation, Neurologie du Développement</w:t>
      </w:r>
    </w:p>
    <w:p w:rsidR="00DF2B32" w:rsidRPr="003B7632" w:rsidRDefault="00DF2B32" w:rsidP="00DF2B32">
      <w:r w:rsidRPr="003B7632">
        <w:rPr>
          <w:rStyle w:val="size-m"/>
        </w:rPr>
        <w:t xml:space="preserve">Volume 33, Issue 4, </w:t>
      </w:r>
      <w:proofErr w:type="spellStart"/>
      <w:r w:rsidRPr="003B7632">
        <w:rPr>
          <w:rStyle w:val="size-m"/>
        </w:rPr>
        <w:t>December</w:t>
      </w:r>
      <w:proofErr w:type="spellEnd"/>
      <w:r w:rsidRPr="003B7632">
        <w:rPr>
          <w:rStyle w:val="size-m"/>
        </w:rPr>
        <w:t xml:space="preserve"> 2012, Pages 174-180</w:t>
      </w:r>
    </w:p>
    <w:p w:rsidR="00DF2B32" w:rsidRPr="003B7632" w:rsidRDefault="00DF2B32" w:rsidP="00DF2B32">
      <w:proofErr w:type="spellStart"/>
      <w:r w:rsidRPr="003B7632">
        <w:rPr>
          <w:rStyle w:val="text"/>
          <w:u w:val="single"/>
        </w:rPr>
        <w:t>A.Jaravel</w:t>
      </w:r>
      <w:proofErr w:type="spellEnd"/>
      <w:r w:rsidRPr="003B7632">
        <w:rPr>
          <w:rStyle w:val="text"/>
          <w:u w:val="single"/>
        </w:rPr>
        <w:t xml:space="preserve"> </w:t>
      </w:r>
      <w:hyperlink r:id="rId41" w:anchor="%21" w:history="1">
        <w:proofErr w:type="spellStart"/>
        <w:r w:rsidRPr="003B7632">
          <w:rPr>
            <w:rStyle w:val="text"/>
            <w:u w:val="single"/>
          </w:rPr>
          <w:t>B.Bayle</w:t>
        </w:r>
        <w:proofErr w:type="spellEnd"/>
      </w:hyperlink>
      <w:r w:rsidRPr="003B7632">
        <w:rPr>
          <w:rStyle w:val="text"/>
          <w:u w:val="single"/>
        </w:rPr>
        <w:t xml:space="preserve"> </w:t>
      </w:r>
      <w:proofErr w:type="spellStart"/>
      <w:r w:rsidRPr="003B7632">
        <w:rPr>
          <w:rStyle w:val="text"/>
          <w:u w:val="single"/>
        </w:rPr>
        <w:t>M.-C.d’Anjou</w:t>
      </w:r>
      <w:proofErr w:type="spellEnd"/>
      <w:r w:rsidRPr="003B7632">
        <w:rPr>
          <w:rStyle w:val="text"/>
          <w:u w:val="single"/>
        </w:rPr>
        <w:t xml:space="preserve"> </w:t>
      </w:r>
      <w:hyperlink r:id="rId42" w:anchor="%21" w:history="1">
        <w:proofErr w:type="spellStart"/>
        <w:r w:rsidRPr="003B7632">
          <w:rPr>
            <w:rStyle w:val="text"/>
            <w:u w:val="single"/>
          </w:rPr>
          <w:t>B.Dohin</w:t>
        </w:r>
        <w:proofErr w:type="spellEnd"/>
      </w:hyperlink>
      <w:bookmarkStart w:id="2" w:name="baep-author-id6"/>
      <w:r w:rsidRPr="003B7632">
        <w:rPr>
          <w:rStyle w:val="text"/>
          <w:u w:val="single"/>
        </w:rPr>
        <w:t xml:space="preserve"> </w:t>
      </w:r>
      <w:proofErr w:type="spellStart"/>
      <w:r w:rsidRPr="003B7632">
        <w:rPr>
          <w:rStyle w:val="text"/>
          <w:u w:val="single"/>
        </w:rPr>
        <w:t>D.Tardieu</w:t>
      </w:r>
      <w:bookmarkStart w:id="3" w:name="baep-author-id7"/>
      <w:bookmarkEnd w:id="2"/>
      <w:proofErr w:type="spellEnd"/>
      <w:r w:rsidRPr="003B7632">
        <w:rPr>
          <w:rStyle w:val="text"/>
          <w:u w:val="single"/>
        </w:rPr>
        <w:t xml:space="preserve"> </w:t>
      </w:r>
      <w:proofErr w:type="spellStart"/>
      <w:r w:rsidRPr="003B7632">
        <w:rPr>
          <w:rStyle w:val="text"/>
          <w:u w:val="single"/>
        </w:rPr>
        <w:t>S.Chabrier</w:t>
      </w:r>
      <w:bookmarkStart w:id="4" w:name="baep-author-id8"/>
      <w:bookmarkEnd w:id="3"/>
      <w:proofErr w:type="spellEnd"/>
      <w:r w:rsidRPr="003B7632">
        <w:rPr>
          <w:rStyle w:val="text"/>
          <w:u w:val="single"/>
        </w:rPr>
        <w:t xml:space="preserve"> </w:t>
      </w:r>
      <w:proofErr w:type="spellStart"/>
      <w:r w:rsidRPr="003B7632">
        <w:rPr>
          <w:rStyle w:val="text"/>
          <w:u w:val="single"/>
        </w:rPr>
        <w:t>V.Gautheron</w:t>
      </w:r>
      <w:bookmarkEnd w:id="4"/>
      <w:proofErr w:type="spellEnd"/>
    </w:p>
    <w:p w:rsidR="00DF2B32" w:rsidRPr="003B7632" w:rsidRDefault="00DF2B32" w:rsidP="00DF2B32">
      <w:r w:rsidRPr="003B7632">
        <w:t>Service de médecine physique et de réadaptation pédiatrique, hôpital Bellevue, CHU de Saint-Étienne, 42055 Saint-Étienne, France</w:t>
      </w:r>
    </w:p>
    <w:p w:rsidR="00850383" w:rsidRPr="003B7632" w:rsidRDefault="00850383" w:rsidP="00DF2B32">
      <w:pPr>
        <w:rPr>
          <w:b/>
          <w:color w:val="C00000"/>
        </w:rPr>
      </w:pPr>
    </w:p>
    <w:p w:rsidR="00850383" w:rsidRPr="003B7632" w:rsidRDefault="00850383" w:rsidP="00850383">
      <w:pPr>
        <w:pStyle w:val="Titre2"/>
        <w:spacing w:before="0"/>
        <w:jc w:val="both"/>
        <w:rPr>
          <w:rFonts w:asciiTheme="minorHAnsi" w:hAnsiTheme="minorHAnsi"/>
          <w:color w:val="auto"/>
          <w:sz w:val="22"/>
          <w:szCs w:val="22"/>
        </w:rPr>
      </w:pPr>
      <w:r w:rsidRPr="003B7632">
        <w:rPr>
          <w:rFonts w:asciiTheme="minorHAnsi" w:hAnsiTheme="minorHAnsi"/>
          <w:color w:val="auto"/>
          <w:sz w:val="22"/>
          <w:szCs w:val="22"/>
        </w:rPr>
        <w:t>Les situations de handicap complexe - besoins, attentes et modes d’accompagnement des personnes avec altération des capacités de décision et d’action dans les actes essentiels de la vie quotidienne</w:t>
      </w:r>
    </w:p>
    <w:p w:rsidR="00850383" w:rsidRPr="003B7632" w:rsidRDefault="00850383" w:rsidP="00850383">
      <w:pPr>
        <w:pStyle w:val="Titre2"/>
        <w:spacing w:before="0"/>
        <w:jc w:val="both"/>
        <w:rPr>
          <w:rFonts w:asciiTheme="minorHAnsi" w:hAnsiTheme="minorHAnsi"/>
          <w:b w:val="0"/>
          <w:color w:val="auto"/>
          <w:sz w:val="22"/>
          <w:szCs w:val="22"/>
        </w:rPr>
      </w:pPr>
      <w:r w:rsidRPr="003B7632">
        <w:rPr>
          <w:rFonts w:asciiTheme="minorHAnsi" w:hAnsiTheme="minorHAnsi"/>
          <w:b w:val="0"/>
          <w:color w:val="auto"/>
          <w:sz w:val="22"/>
          <w:szCs w:val="22"/>
        </w:rPr>
        <w:t xml:space="preserve">Etude commanditée par le </w:t>
      </w:r>
      <w:r w:rsidRPr="003B7632">
        <w:rPr>
          <w:rFonts w:asciiTheme="minorHAnsi" w:hAnsiTheme="minorHAnsi"/>
          <w:color w:val="auto"/>
          <w:sz w:val="22"/>
          <w:szCs w:val="22"/>
        </w:rPr>
        <w:t>CLAPEAHA</w:t>
      </w:r>
    </w:p>
    <w:p w:rsidR="00850383" w:rsidRPr="003B7632" w:rsidRDefault="00850383" w:rsidP="00850383">
      <w:pPr>
        <w:pStyle w:val="Titre2"/>
        <w:spacing w:before="0"/>
        <w:jc w:val="both"/>
        <w:rPr>
          <w:rFonts w:asciiTheme="minorHAnsi" w:hAnsiTheme="minorHAnsi"/>
          <w:b w:val="0"/>
          <w:color w:val="auto"/>
          <w:sz w:val="22"/>
          <w:szCs w:val="22"/>
        </w:rPr>
      </w:pPr>
      <w:r w:rsidRPr="003B7632">
        <w:rPr>
          <w:rFonts w:asciiTheme="minorHAnsi" w:hAnsiTheme="minorHAnsi"/>
          <w:b w:val="0"/>
          <w:color w:val="auto"/>
          <w:sz w:val="22"/>
          <w:szCs w:val="22"/>
        </w:rPr>
        <w:t>Financée par la CNSA et la Section Economie sociale CHORUM</w:t>
      </w:r>
    </w:p>
    <w:p w:rsidR="00850383" w:rsidRPr="003B7632" w:rsidRDefault="00850383" w:rsidP="00850383">
      <w:pPr>
        <w:pStyle w:val="Titre2"/>
        <w:spacing w:before="0"/>
        <w:jc w:val="both"/>
        <w:rPr>
          <w:rFonts w:asciiTheme="minorHAnsi" w:hAnsiTheme="minorHAnsi"/>
          <w:b w:val="0"/>
          <w:color w:val="auto"/>
          <w:sz w:val="22"/>
          <w:szCs w:val="22"/>
        </w:rPr>
      </w:pPr>
      <w:r w:rsidRPr="003B7632">
        <w:rPr>
          <w:rFonts w:asciiTheme="minorHAnsi" w:hAnsiTheme="minorHAnsi"/>
          <w:b w:val="0"/>
          <w:color w:val="auto"/>
          <w:sz w:val="22"/>
          <w:szCs w:val="22"/>
        </w:rPr>
        <w:t xml:space="preserve">Réalisée par le </w:t>
      </w:r>
      <w:r w:rsidRPr="003B7632">
        <w:rPr>
          <w:rFonts w:asciiTheme="minorHAnsi" w:hAnsiTheme="minorHAnsi"/>
          <w:color w:val="auto"/>
          <w:sz w:val="22"/>
          <w:szCs w:val="22"/>
        </w:rPr>
        <w:t>CEDIAS</w:t>
      </w:r>
    </w:p>
    <w:p w:rsidR="00850383" w:rsidRPr="003B7632" w:rsidRDefault="00850383" w:rsidP="00850383">
      <w:pPr>
        <w:pStyle w:val="Titre2"/>
        <w:spacing w:before="0"/>
        <w:jc w:val="both"/>
        <w:rPr>
          <w:rFonts w:asciiTheme="minorHAnsi" w:hAnsiTheme="minorHAnsi"/>
          <w:b w:val="0"/>
          <w:color w:val="auto"/>
          <w:sz w:val="22"/>
          <w:szCs w:val="22"/>
        </w:rPr>
      </w:pPr>
      <w:r w:rsidRPr="003B7632">
        <w:rPr>
          <w:rFonts w:asciiTheme="minorHAnsi" w:hAnsiTheme="minorHAnsi"/>
          <w:b w:val="0"/>
          <w:color w:val="auto"/>
          <w:sz w:val="22"/>
          <w:szCs w:val="22"/>
        </w:rPr>
        <w:t xml:space="preserve">Sous la direction scientifique </w:t>
      </w:r>
      <w:r w:rsidRPr="003B7632">
        <w:rPr>
          <w:rFonts w:asciiTheme="minorHAnsi" w:hAnsiTheme="minorHAnsi"/>
          <w:color w:val="auto"/>
          <w:sz w:val="22"/>
          <w:szCs w:val="22"/>
        </w:rPr>
        <w:t>de Jean-Yves BARREYRE</w:t>
      </w:r>
    </w:p>
    <w:p w:rsidR="00850383" w:rsidRPr="003B7632" w:rsidRDefault="00850383" w:rsidP="00850383">
      <w:pPr>
        <w:pStyle w:val="Titre2"/>
        <w:spacing w:before="0"/>
        <w:jc w:val="both"/>
        <w:rPr>
          <w:rFonts w:asciiTheme="minorHAnsi" w:hAnsiTheme="minorHAnsi"/>
          <w:color w:val="auto"/>
          <w:sz w:val="22"/>
          <w:szCs w:val="22"/>
        </w:rPr>
      </w:pPr>
      <w:r w:rsidRPr="003B7632">
        <w:rPr>
          <w:rFonts w:asciiTheme="minorHAnsi" w:hAnsiTheme="minorHAnsi"/>
          <w:b w:val="0"/>
          <w:color w:val="auto"/>
          <w:sz w:val="22"/>
          <w:szCs w:val="22"/>
        </w:rPr>
        <w:t xml:space="preserve">Anne-Marie ASENCIO  Patricia FIACRE  </w:t>
      </w:r>
      <w:r w:rsidRPr="003B7632">
        <w:rPr>
          <w:rFonts w:asciiTheme="minorHAnsi" w:hAnsiTheme="minorHAnsi"/>
          <w:color w:val="auto"/>
          <w:sz w:val="22"/>
          <w:szCs w:val="22"/>
        </w:rPr>
        <w:t>Carole PEINTRE</w:t>
      </w:r>
    </w:p>
    <w:p w:rsidR="00850383" w:rsidRPr="003B7632" w:rsidRDefault="00850383" w:rsidP="00850383">
      <w:pPr>
        <w:pStyle w:val="Titre2"/>
        <w:spacing w:before="0"/>
        <w:jc w:val="both"/>
        <w:rPr>
          <w:rFonts w:asciiTheme="minorHAnsi" w:hAnsiTheme="minorHAnsi"/>
          <w:b w:val="0"/>
          <w:color w:val="auto"/>
          <w:sz w:val="22"/>
          <w:szCs w:val="22"/>
        </w:rPr>
      </w:pPr>
      <w:r w:rsidRPr="003B7632">
        <w:rPr>
          <w:rFonts w:asciiTheme="minorHAnsi" w:hAnsiTheme="minorHAnsi"/>
          <w:b w:val="0"/>
          <w:color w:val="auto"/>
          <w:sz w:val="22"/>
          <w:szCs w:val="22"/>
        </w:rPr>
        <w:t>Juillet 2010 - Février 2013</w:t>
      </w:r>
    </w:p>
    <w:p w:rsidR="00850383" w:rsidRPr="003B7632" w:rsidRDefault="00850383" w:rsidP="00850383">
      <w:pPr>
        <w:jc w:val="both"/>
        <w:rPr>
          <w:i/>
        </w:rPr>
      </w:pPr>
      <w:r w:rsidRPr="003B7632">
        <w:rPr>
          <w:i/>
        </w:rPr>
        <w:t>Cette recherche-action a pour objectif d’un part, à définir la population présentant une « situation de handicap complexe », avec altération de ses capacités de décision et d’action dans les actes essentiels de la vie quotidienne » (en tenant compte de la grande variété des publics que cette notion recouvre) ; et d’autre part, à apporter des éléments d’analyse sur l’existant et faire des préconisations en termes d’évaluation des besoins et de modes d’accompagnement adaptés, en élargissant à tous les âges de la vie.</w:t>
      </w:r>
    </w:p>
    <w:p w:rsidR="00850383" w:rsidRPr="003B7632" w:rsidRDefault="00850383" w:rsidP="00850383">
      <w:pPr>
        <w:pStyle w:val="Titre2"/>
        <w:spacing w:before="0"/>
        <w:jc w:val="both"/>
        <w:rPr>
          <w:rFonts w:asciiTheme="minorHAnsi" w:hAnsiTheme="minorHAnsi"/>
          <w:color w:val="auto"/>
          <w:sz w:val="22"/>
          <w:szCs w:val="22"/>
        </w:rPr>
      </w:pPr>
    </w:p>
    <w:p w:rsidR="00850383" w:rsidRPr="003B7632" w:rsidRDefault="00850383" w:rsidP="00850383">
      <w:pPr>
        <w:pStyle w:val="Titre2"/>
        <w:spacing w:before="0"/>
        <w:jc w:val="both"/>
        <w:rPr>
          <w:rFonts w:asciiTheme="minorHAnsi" w:hAnsiTheme="minorHAnsi"/>
          <w:color w:val="auto"/>
          <w:sz w:val="22"/>
          <w:szCs w:val="22"/>
        </w:rPr>
      </w:pPr>
      <w:r w:rsidRPr="003B7632">
        <w:rPr>
          <w:rFonts w:asciiTheme="minorHAnsi" w:hAnsiTheme="minorHAnsi"/>
          <w:color w:val="auto"/>
          <w:sz w:val="22"/>
          <w:szCs w:val="22"/>
        </w:rPr>
        <w:t>Les besoins en accompagnement / formation des aidants naturels de personnes polyhandicapées</w:t>
      </w:r>
    </w:p>
    <w:p w:rsidR="00850383" w:rsidRPr="003B7632" w:rsidRDefault="00850383" w:rsidP="00850383">
      <w:pPr>
        <w:pStyle w:val="Titre2"/>
        <w:spacing w:before="0"/>
        <w:jc w:val="both"/>
        <w:rPr>
          <w:rFonts w:asciiTheme="minorHAnsi" w:hAnsiTheme="minorHAnsi"/>
          <w:color w:val="auto"/>
          <w:sz w:val="22"/>
          <w:szCs w:val="22"/>
        </w:rPr>
      </w:pPr>
      <w:r w:rsidRPr="003B7632">
        <w:rPr>
          <w:rFonts w:asciiTheme="minorHAnsi" w:hAnsiTheme="minorHAnsi"/>
          <w:color w:val="auto"/>
          <w:sz w:val="22"/>
          <w:szCs w:val="22"/>
        </w:rPr>
        <w:t>Etude menée dans le cadre du Plan Régional des Métiers au service des personnes handicapées et des personnes âgées dépendantes – juin 2010</w:t>
      </w:r>
    </w:p>
    <w:p w:rsidR="00850383" w:rsidRPr="003B7632" w:rsidRDefault="00850383" w:rsidP="00850383">
      <w:pPr>
        <w:pStyle w:val="Titre2"/>
        <w:spacing w:before="0"/>
        <w:jc w:val="both"/>
        <w:rPr>
          <w:rFonts w:asciiTheme="minorHAnsi" w:hAnsiTheme="minorHAnsi"/>
          <w:b w:val="0"/>
          <w:color w:val="auto"/>
          <w:sz w:val="22"/>
          <w:szCs w:val="22"/>
        </w:rPr>
      </w:pPr>
      <w:r w:rsidRPr="003B7632">
        <w:rPr>
          <w:rFonts w:asciiTheme="minorHAnsi" w:hAnsiTheme="minorHAnsi"/>
          <w:b w:val="0"/>
          <w:color w:val="auto"/>
          <w:sz w:val="22"/>
          <w:szCs w:val="22"/>
        </w:rPr>
        <w:t xml:space="preserve">Muriel Delporte conseillère technique CREAI Nord / Pas-de-Calais, Muriel Delporte est doctorante en sociologie au laboratoire </w:t>
      </w:r>
      <w:proofErr w:type="spellStart"/>
      <w:r w:rsidRPr="003B7632">
        <w:rPr>
          <w:rFonts w:asciiTheme="minorHAnsi" w:hAnsiTheme="minorHAnsi"/>
          <w:b w:val="0"/>
          <w:color w:val="auto"/>
          <w:sz w:val="22"/>
          <w:szCs w:val="22"/>
        </w:rPr>
        <w:t>CeRIES</w:t>
      </w:r>
      <w:proofErr w:type="spellEnd"/>
      <w:r w:rsidRPr="003B7632">
        <w:rPr>
          <w:rFonts w:asciiTheme="minorHAnsi" w:hAnsiTheme="minorHAnsi"/>
          <w:b w:val="0"/>
          <w:color w:val="auto"/>
          <w:sz w:val="22"/>
          <w:szCs w:val="22"/>
        </w:rPr>
        <w:t xml:space="preserve"> de l’université de Lille 3 et conseillère technique au CREAI Nord – Pas-de-Calais</w:t>
      </w:r>
    </w:p>
    <w:p w:rsidR="00350A0C" w:rsidRPr="003B7632" w:rsidRDefault="00350A0C" w:rsidP="00DF2B32">
      <w:pPr>
        <w:rPr>
          <w:b/>
          <w:color w:val="C00000"/>
        </w:rPr>
      </w:pPr>
    </w:p>
    <w:p w:rsidR="00350A0C" w:rsidRPr="003B7632" w:rsidRDefault="00350A0C" w:rsidP="00350A0C">
      <w:pPr>
        <w:jc w:val="both"/>
      </w:pPr>
      <w:r w:rsidRPr="003B7632">
        <w:rPr>
          <w:b/>
        </w:rPr>
        <w:t xml:space="preserve">Analyse des besoins des familles avec un enfant polyhandicapé en </w:t>
      </w:r>
      <w:proofErr w:type="spellStart"/>
      <w:r w:rsidRPr="003B7632">
        <w:rPr>
          <w:b/>
        </w:rPr>
        <w:t>region</w:t>
      </w:r>
      <w:proofErr w:type="spellEnd"/>
      <w:r w:rsidRPr="003B7632">
        <w:rPr>
          <w:b/>
        </w:rPr>
        <w:t xml:space="preserve"> de </w:t>
      </w:r>
      <w:proofErr w:type="spellStart"/>
      <w:r w:rsidRPr="003B7632">
        <w:rPr>
          <w:b/>
        </w:rPr>
        <w:t>bruxelles</w:t>
      </w:r>
      <w:proofErr w:type="spellEnd"/>
      <w:r w:rsidRPr="003B7632">
        <w:rPr>
          <w:b/>
        </w:rPr>
        <w:t>-capitale</w:t>
      </w:r>
      <w:r w:rsidRPr="003B7632">
        <w:t xml:space="preserve"> par </w:t>
      </w:r>
      <w:r w:rsidRPr="003B7632">
        <w:rPr>
          <w:b/>
        </w:rPr>
        <w:t xml:space="preserve">J.-J. </w:t>
      </w:r>
      <w:proofErr w:type="spellStart"/>
      <w:r w:rsidRPr="003B7632">
        <w:rPr>
          <w:b/>
        </w:rPr>
        <w:t>Detraux</w:t>
      </w:r>
      <w:proofErr w:type="spellEnd"/>
      <w:r w:rsidRPr="003B7632">
        <w:t xml:space="preserve"> et </w:t>
      </w:r>
      <w:r w:rsidRPr="003B7632">
        <w:rPr>
          <w:b/>
        </w:rPr>
        <w:t xml:space="preserve">E. </w:t>
      </w:r>
      <w:proofErr w:type="spellStart"/>
      <w:r w:rsidRPr="003B7632">
        <w:rPr>
          <w:b/>
        </w:rPr>
        <w:t>Guillier</w:t>
      </w:r>
      <w:proofErr w:type="spellEnd"/>
      <w:r w:rsidRPr="003B7632">
        <w:t xml:space="preserve">  (2006) en collaboration avec Le Centre d’Etude et de Formation pour l’Education Spécialisée de l’ Université Libre de Bruxelles CEFES-ULB - L’Unité de Psychologie et de Pédagogie de la Personne Handicapée de l’Université de Liège UPPPH-</w:t>
      </w:r>
      <w:proofErr w:type="spellStart"/>
      <w:r w:rsidRPr="003B7632">
        <w:t>ULg</w:t>
      </w:r>
      <w:proofErr w:type="spellEnd"/>
      <w:r w:rsidRPr="003B7632">
        <w:t xml:space="preserve">, soutien financier </w:t>
      </w:r>
      <w:r w:rsidRPr="003B7632">
        <w:rPr>
          <w:rFonts w:cs="Times New Roman"/>
        </w:rPr>
        <w:t xml:space="preserve"> </w:t>
      </w:r>
      <w:r w:rsidRPr="003B7632">
        <w:rPr>
          <w:rFonts w:cs="Times New Roman"/>
          <w:b/>
          <w:bCs/>
        </w:rPr>
        <w:t xml:space="preserve">Commission Communautaire Française </w:t>
      </w:r>
      <w:r w:rsidRPr="003B7632">
        <w:rPr>
          <w:rStyle w:val="bluemilk"/>
        </w:rPr>
        <w:t xml:space="preserve"> </w:t>
      </w:r>
    </w:p>
    <w:p w:rsidR="00350A0C" w:rsidRPr="003B7632" w:rsidRDefault="00350A0C" w:rsidP="00350A0C">
      <w:pPr>
        <w:pStyle w:val="Default"/>
        <w:jc w:val="both"/>
        <w:rPr>
          <w:rFonts w:asciiTheme="minorHAnsi" w:hAnsiTheme="minorHAnsi"/>
          <w:b/>
          <w:sz w:val="22"/>
          <w:szCs w:val="22"/>
        </w:rPr>
      </w:pPr>
    </w:p>
    <w:p w:rsidR="00350A0C" w:rsidRPr="003B7632" w:rsidRDefault="00350A0C" w:rsidP="00E144E6">
      <w:pPr>
        <w:pStyle w:val="Default"/>
        <w:jc w:val="both"/>
        <w:rPr>
          <w:rFonts w:asciiTheme="minorHAnsi" w:hAnsiTheme="minorHAnsi"/>
          <w:b/>
          <w:color w:val="984806" w:themeColor="accent6" w:themeShade="80"/>
          <w:sz w:val="22"/>
          <w:szCs w:val="22"/>
        </w:rPr>
      </w:pPr>
      <w:r w:rsidRPr="003B7632">
        <w:rPr>
          <w:rFonts w:asciiTheme="minorHAnsi" w:hAnsiTheme="minorHAnsi"/>
          <w:b/>
          <w:sz w:val="22"/>
          <w:szCs w:val="22"/>
        </w:rPr>
        <w:t xml:space="preserve">Analyse des besoins des professionnels faisant face </w:t>
      </w:r>
      <w:proofErr w:type="spellStart"/>
      <w:r w:rsidRPr="003B7632">
        <w:rPr>
          <w:rFonts w:asciiTheme="minorHAnsi" w:hAnsiTheme="minorHAnsi"/>
          <w:b/>
          <w:sz w:val="22"/>
          <w:szCs w:val="22"/>
        </w:rPr>
        <w:t>a</w:t>
      </w:r>
      <w:proofErr w:type="spellEnd"/>
      <w:r w:rsidRPr="003B7632">
        <w:rPr>
          <w:rFonts w:asciiTheme="minorHAnsi" w:hAnsiTheme="minorHAnsi"/>
          <w:b/>
          <w:sz w:val="22"/>
          <w:szCs w:val="22"/>
        </w:rPr>
        <w:t xml:space="preserve"> un enfant/adulte </w:t>
      </w:r>
      <w:proofErr w:type="spellStart"/>
      <w:r w:rsidRPr="003B7632">
        <w:rPr>
          <w:rFonts w:asciiTheme="minorHAnsi" w:hAnsiTheme="minorHAnsi"/>
          <w:b/>
          <w:sz w:val="22"/>
          <w:szCs w:val="22"/>
        </w:rPr>
        <w:t>polyhandicape</w:t>
      </w:r>
      <w:proofErr w:type="spellEnd"/>
      <w:r w:rsidRPr="003B7632">
        <w:rPr>
          <w:rFonts w:asciiTheme="minorHAnsi" w:hAnsiTheme="minorHAnsi"/>
          <w:b/>
          <w:sz w:val="22"/>
          <w:szCs w:val="22"/>
        </w:rPr>
        <w:t xml:space="preserve"> en </w:t>
      </w:r>
      <w:proofErr w:type="spellStart"/>
      <w:r w:rsidRPr="003B7632">
        <w:rPr>
          <w:rFonts w:asciiTheme="minorHAnsi" w:hAnsiTheme="minorHAnsi"/>
          <w:b/>
          <w:sz w:val="22"/>
          <w:szCs w:val="22"/>
        </w:rPr>
        <w:t>region</w:t>
      </w:r>
      <w:proofErr w:type="spellEnd"/>
      <w:r w:rsidRPr="003B7632">
        <w:rPr>
          <w:rFonts w:asciiTheme="minorHAnsi" w:hAnsiTheme="minorHAnsi"/>
          <w:b/>
          <w:sz w:val="22"/>
          <w:szCs w:val="22"/>
        </w:rPr>
        <w:t xml:space="preserve"> de </w:t>
      </w:r>
      <w:proofErr w:type="spellStart"/>
      <w:r w:rsidRPr="003B7632">
        <w:rPr>
          <w:rFonts w:asciiTheme="minorHAnsi" w:hAnsiTheme="minorHAnsi"/>
          <w:b/>
          <w:sz w:val="22"/>
          <w:szCs w:val="22"/>
        </w:rPr>
        <w:t>bruxelles</w:t>
      </w:r>
      <w:proofErr w:type="spellEnd"/>
      <w:r w:rsidRPr="003B7632">
        <w:rPr>
          <w:rFonts w:asciiTheme="minorHAnsi" w:hAnsiTheme="minorHAnsi"/>
          <w:b/>
          <w:sz w:val="22"/>
          <w:szCs w:val="22"/>
        </w:rPr>
        <w:t>-capitale</w:t>
      </w:r>
      <w:r w:rsidRPr="003B7632">
        <w:rPr>
          <w:rFonts w:asciiTheme="minorHAnsi" w:hAnsiTheme="minorHAnsi"/>
        </w:rPr>
        <w:t xml:space="preserve"> </w:t>
      </w:r>
      <w:r w:rsidRPr="003B7632">
        <w:rPr>
          <w:rFonts w:asciiTheme="minorHAnsi" w:hAnsiTheme="minorHAnsi"/>
          <w:sz w:val="22"/>
          <w:szCs w:val="22"/>
        </w:rPr>
        <w:t xml:space="preserve">par </w:t>
      </w:r>
      <w:r w:rsidRPr="003B7632">
        <w:rPr>
          <w:rFonts w:asciiTheme="minorHAnsi" w:hAnsiTheme="minorHAnsi"/>
          <w:b/>
          <w:sz w:val="22"/>
          <w:szCs w:val="22"/>
        </w:rPr>
        <w:t xml:space="preserve">J.-J. </w:t>
      </w:r>
      <w:proofErr w:type="spellStart"/>
      <w:r w:rsidRPr="003B7632">
        <w:rPr>
          <w:rFonts w:asciiTheme="minorHAnsi" w:hAnsiTheme="minorHAnsi"/>
          <w:b/>
          <w:sz w:val="22"/>
          <w:szCs w:val="22"/>
        </w:rPr>
        <w:t>Detraux</w:t>
      </w:r>
      <w:proofErr w:type="spellEnd"/>
      <w:r w:rsidRPr="003B7632">
        <w:rPr>
          <w:rFonts w:asciiTheme="minorHAnsi" w:hAnsiTheme="minorHAnsi"/>
          <w:sz w:val="22"/>
          <w:szCs w:val="22"/>
        </w:rPr>
        <w:t xml:space="preserve"> et E. </w:t>
      </w:r>
      <w:proofErr w:type="spellStart"/>
      <w:r w:rsidRPr="003B7632">
        <w:rPr>
          <w:rFonts w:asciiTheme="minorHAnsi" w:hAnsiTheme="minorHAnsi"/>
          <w:sz w:val="22"/>
          <w:szCs w:val="22"/>
        </w:rPr>
        <w:t>Guillier</w:t>
      </w:r>
      <w:proofErr w:type="spellEnd"/>
      <w:r w:rsidRPr="003B7632">
        <w:rPr>
          <w:rFonts w:asciiTheme="minorHAnsi" w:hAnsiTheme="minorHAnsi"/>
          <w:sz w:val="22"/>
          <w:szCs w:val="22"/>
        </w:rPr>
        <w:t xml:space="preserve"> et </w:t>
      </w:r>
      <w:r w:rsidRPr="003B7632">
        <w:rPr>
          <w:rFonts w:asciiTheme="minorHAnsi" w:hAnsiTheme="minorHAnsi" w:cs="Times New Roman"/>
          <w:bCs/>
          <w:sz w:val="22"/>
          <w:szCs w:val="22"/>
        </w:rPr>
        <w:t>M. Di DUCA  (2008)</w:t>
      </w:r>
      <w:r w:rsidRPr="003B7632">
        <w:rPr>
          <w:rFonts w:asciiTheme="minorHAnsi" w:hAnsiTheme="minorHAnsi" w:cs="Times New Roman"/>
          <w:b/>
          <w:bCs/>
          <w:sz w:val="22"/>
          <w:szCs w:val="22"/>
        </w:rPr>
        <w:t xml:space="preserve"> </w:t>
      </w:r>
      <w:r w:rsidRPr="003B7632">
        <w:rPr>
          <w:rFonts w:asciiTheme="minorHAnsi" w:hAnsiTheme="minorHAnsi"/>
          <w:sz w:val="22"/>
          <w:szCs w:val="22"/>
        </w:rPr>
        <w:t xml:space="preserve"> en collaboration avec Le Centre d’Etude et de Formation pour l’Education Spécialisée de l’ Université Libre de Bruxelles CEFES-ULB - L’Unité de Psychologie et de Pédagogie de la Personne Handicapée de l’Université de Liège UPPPH-</w:t>
      </w:r>
      <w:proofErr w:type="spellStart"/>
      <w:r w:rsidRPr="003B7632">
        <w:rPr>
          <w:rFonts w:asciiTheme="minorHAnsi" w:hAnsiTheme="minorHAnsi"/>
          <w:sz w:val="22"/>
          <w:szCs w:val="22"/>
        </w:rPr>
        <w:t>ULg</w:t>
      </w:r>
      <w:proofErr w:type="spellEnd"/>
      <w:r w:rsidRPr="003B7632">
        <w:rPr>
          <w:rFonts w:asciiTheme="minorHAnsi" w:hAnsiTheme="minorHAnsi"/>
          <w:sz w:val="22"/>
          <w:szCs w:val="22"/>
        </w:rPr>
        <w:t xml:space="preserve">, soutien financier </w:t>
      </w:r>
      <w:r w:rsidRPr="003B7632">
        <w:rPr>
          <w:rFonts w:asciiTheme="minorHAnsi" w:hAnsiTheme="minorHAnsi" w:cs="Times New Roman"/>
          <w:sz w:val="22"/>
          <w:szCs w:val="22"/>
        </w:rPr>
        <w:t xml:space="preserve"> </w:t>
      </w:r>
      <w:r w:rsidRPr="003B7632">
        <w:rPr>
          <w:rFonts w:asciiTheme="minorHAnsi" w:hAnsiTheme="minorHAnsi" w:cs="Times New Roman"/>
          <w:b/>
          <w:bCs/>
          <w:sz w:val="22"/>
          <w:szCs w:val="22"/>
        </w:rPr>
        <w:t xml:space="preserve">Commission Communautaire Française </w:t>
      </w:r>
      <w:r w:rsidRPr="003B7632">
        <w:rPr>
          <w:rStyle w:val="bluemilk"/>
          <w:rFonts w:asciiTheme="minorHAnsi" w:hAnsiTheme="minorHAnsi"/>
        </w:rPr>
        <w:t xml:space="preserve"> </w:t>
      </w:r>
    </w:p>
    <w:p w:rsidR="00F02DA0" w:rsidRPr="003B7632" w:rsidRDefault="00F02DA0" w:rsidP="00F02DA0">
      <w:pPr>
        <w:pStyle w:val="Titre3"/>
        <w:spacing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L'accompagnement des familles d'enfants polyhandicapés</w:t>
      </w:r>
      <w:r w:rsidRPr="003B7632">
        <w:rPr>
          <w:rStyle w:val="headerauthors"/>
          <w:rFonts w:asciiTheme="minorHAnsi" w:eastAsia="Times New Roman" w:hAnsiTheme="minorHAnsi"/>
          <w:sz w:val="22"/>
          <w:szCs w:val="22"/>
        </w:rPr>
        <w:t xml:space="preserve"> / </w:t>
      </w:r>
      <w:hyperlink r:id="rId43" w:history="1">
        <w:r w:rsidRPr="003B7632">
          <w:rPr>
            <w:rStyle w:val="Lienhypertexte"/>
            <w:rFonts w:asciiTheme="minorHAnsi" w:eastAsia="Times New Roman" w:hAnsiTheme="minorHAnsi"/>
            <w:sz w:val="22"/>
            <w:szCs w:val="22"/>
          </w:rPr>
          <w:t>Dominique André</w:t>
        </w:r>
      </w:hyperlink>
      <w:r w:rsidRPr="003B7632">
        <w:rPr>
          <w:rFonts w:asciiTheme="minorHAnsi" w:eastAsia="Times New Roman" w:hAnsiTheme="minorHAnsi"/>
          <w:sz w:val="22"/>
          <w:szCs w:val="22"/>
        </w:rPr>
        <w:t xml:space="preserve"> / Rennes : École nationale de la santé publique (2002)</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F02DA0" w:rsidRPr="003B7632" w:rsidTr="00183FF7">
        <w:trPr>
          <w:tblCellSpacing w:w="15" w:type="dxa"/>
        </w:trPr>
        <w:tc>
          <w:tcPr>
            <w:tcW w:w="0" w:type="auto"/>
            <w:vAlign w:val="center"/>
            <w:hideMark/>
          </w:tcPr>
          <w:p w:rsidR="00F02DA0" w:rsidRPr="003B7632" w:rsidRDefault="00F02DA0" w:rsidP="00183FF7">
            <w:pPr>
              <w:rPr>
                <w:rFonts w:eastAsia="Times New Roman"/>
                <w:color w:val="000000"/>
              </w:rPr>
            </w:pPr>
            <w:r w:rsidRPr="003B7632">
              <w:rPr>
                <w:rFonts w:eastAsia="Times New Roman"/>
                <w:color w:val="000000"/>
              </w:rPr>
              <w:t xml:space="preserve">L'accompagnement des familles d'enfants polyhandicapés : du conflit à une compétence partagée [Imprimé] / Dominique André, </w:t>
            </w:r>
            <w:proofErr w:type="gramStart"/>
            <w:r w:rsidRPr="003B7632">
              <w:rPr>
                <w:rFonts w:eastAsia="Times New Roman"/>
                <w:color w:val="000000"/>
              </w:rPr>
              <w:t>Auteur . </w:t>
            </w:r>
            <w:proofErr w:type="gramEnd"/>
            <w:r w:rsidRPr="003B7632">
              <w:rPr>
                <w:rFonts w:eastAsia="Times New Roman"/>
                <w:color w:val="000000"/>
              </w:rPr>
              <w:t xml:space="preserve">- Rennes : École nationale de la santé publique, </w:t>
            </w:r>
            <w:proofErr w:type="gramStart"/>
            <w:r w:rsidRPr="003B7632">
              <w:rPr>
                <w:rFonts w:eastAsia="Times New Roman"/>
                <w:color w:val="000000"/>
              </w:rPr>
              <w:t>2002 . </w:t>
            </w:r>
            <w:proofErr w:type="gramEnd"/>
            <w:r w:rsidRPr="003B7632">
              <w:rPr>
                <w:rFonts w:eastAsia="Times New Roman"/>
                <w:color w:val="000000"/>
              </w:rPr>
              <w:t>- 79 p. - (Mémoire CAFDES option Enfance</w:t>
            </w:r>
            <w:proofErr w:type="gramStart"/>
            <w:r w:rsidRPr="003B7632">
              <w:rPr>
                <w:rFonts w:eastAsia="Times New Roman"/>
                <w:color w:val="000000"/>
              </w:rPr>
              <w:t>) .</w:t>
            </w:r>
            <w:proofErr w:type="gramEnd"/>
            <w:r w:rsidRPr="003B7632">
              <w:rPr>
                <w:rFonts w:eastAsia="Times New Roman"/>
                <w:color w:val="000000"/>
              </w:rPr>
              <w:br/>
              <w:t>CAFDES = Certificat d'aptitude aux fonctions de directeur d'établissement social ou de service d'intervention sociale</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r w:rsidRPr="003B7632">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2"/>
              <w:gridCol w:w="5782"/>
            </w:tblGrid>
            <w:tr w:rsidR="00F02DA0" w:rsidRPr="003B7632" w:rsidTr="00183FF7">
              <w:trPr>
                <w:tblCellSpacing w:w="15" w:type="dxa"/>
              </w:trPr>
              <w:tc>
                <w:tcPr>
                  <w:tcW w:w="0" w:type="auto"/>
                  <w:vAlign w:val="center"/>
                  <w:hideMark/>
                </w:tcPr>
                <w:p w:rsidR="00F02DA0" w:rsidRPr="003B7632" w:rsidRDefault="00F02DA0" w:rsidP="00183FF7">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F02DA0" w:rsidRPr="003B7632" w:rsidRDefault="00F02DA0" w:rsidP="00183FF7">
                  <w:pPr>
                    <w:rPr>
                      <w:rFonts w:eastAsia="Times New Roman"/>
                      <w:color w:val="000000"/>
                    </w:rPr>
                  </w:pPr>
                  <w:r w:rsidRPr="003B7632">
                    <w:rPr>
                      <w:rStyle w:val="publiccateg"/>
                      <w:rFonts w:eastAsia="Times New Roman"/>
                      <w:color w:val="000000"/>
                    </w:rPr>
                    <w:t>[Imprimés] Handicap</w:t>
                  </w:r>
                </w:p>
              </w:tc>
            </w:tr>
            <w:tr w:rsidR="00F02DA0" w:rsidRPr="003B7632" w:rsidTr="00183FF7">
              <w:trPr>
                <w:tblCellSpacing w:w="15" w:type="dxa"/>
              </w:trPr>
              <w:tc>
                <w:tcPr>
                  <w:tcW w:w="0" w:type="auto"/>
                  <w:vAlign w:val="center"/>
                  <w:hideMark/>
                </w:tcPr>
                <w:p w:rsidR="00F02DA0" w:rsidRPr="003B7632" w:rsidRDefault="00F02DA0" w:rsidP="00183FF7">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F02DA0" w:rsidRPr="003B7632" w:rsidRDefault="000157DA" w:rsidP="00183FF7">
                  <w:pPr>
                    <w:rPr>
                      <w:rFonts w:eastAsia="Times New Roman"/>
                      <w:color w:val="000000"/>
                    </w:rPr>
                  </w:pPr>
                  <w:hyperlink r:id="rId44" w:history="1">
                    <w:r w:rsidR="00F02DA0" w:rsidRPr="003B7632">
                      <w:rPr>
                        <w:rStyle w:val="Lienhypertexte"/>
                        <w:rFonts w:eastAsia="Times New Roman"/>
                      </w:rPr>
                      <w:t>http://www.cedias.org/index.php?lvl=notice_display&amp;id=11752</w:t>
                    </w:r>
                  </w:hyperlink>
                </w:p>
              </w:tc>
            </w:tr>
          </w:tbl>
          <w:p w:rsidR="00F02DA0" w:rsidRPr="003B7632" w:rsidRDefault="00F02DA0" w:rsidP="00183FF7">
            <w:pPr>
              <w:rPr>
                <w:rFonts w:eastAsia="Times New Roman"/>
                <w:color w:val="000000"/>
              </w:rPr>
            </w:pPr>
          </w:p>
        </w:tc>
      </w:tr>
    </w:tbl>
    <w:p w:rsidR="00E144E6" w:rsidRPr="003B7632" w:rsidRDefault="00E144E6" w:rsidP="00DF2B32">
      <w:pPr>
        <w:rPr>
          <w:b/>
          <w:color w:val="C00000"/>
        </w:rPr>
      </w:pPr>
    </w:p>
    <w:p w:rsidR="00E144E6" w:rsidRPr="003B7632" w:rsidRDefault="00E144E6" w:rsidP="00E144E6">
      <w:pPr>
        <w:pStyle w:val="Titre3"/>
        <w:spacing w:before="0" w:beforeAutospacing="0"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Famille d'enfant polyhandicapé</w:t>
      </w:r>
      <w:r w:rsidRPr="003B7632">
        <w:rPr>
          <w:rStyle w:val="headerauthors"/>
          <w:rFonts w:asciiTheme="minorHAnsi" w:eastAsia="Times New Roman" w:hAnsiTheme="minorHAnsi"/>
          <w:sz w:val="22"/>
          <w:szCs w:val="22"/>
        </w:rPr>
        <w:t xml:space="preserve"> / </w:t>
      </w:r>
      <w:hyperlink r:id="rId45" w:history="1">
        <w:r w:rsidRPr="003B7632">
          <w:rPr>
            <w:rStyle w:val="Lienhypertexte"/>
            <w:rFonts w:asciiTheme="minorHAnsi" w:eastAsia="Times New Roman" w:hAnsiTheme="minorHAnsi"/>
            <w:sz w:val="22"/>
            <w:szCs w:val="22"/>
          </w:rPr>
          <w:t xml:space="preserve">Patricia </w:t>
        </w:r>
        <w:proofErr w:type="spellStart"/>
        <w:r w:rsidRPr="003B7632">
          <w:rPr>
            <w:rStyle w:val="Lienhypertexte"/>
            <w:rFonts w:asciiTheme="minorHAnsi" w:eastAsia="Times New Roman" w:hAnsiTheme="minorHAnsi"/>
            <w:sz w:val="22"/>
            <w:szCs w:val="22"/>
          </w:rPr>
          <w:t>Marcolin-Beurlangey</w:t>
        </w:r>
        <w:proofErr w:type="spellEnd"/>
      </w:hyperlink>
      <w:r w:rsidRPr="003B7632">
        <w:rPr>
          <w:rFonts w:asciiTheme="minorHAnsi" w:eastAsia="Times New Roman" w:hAnsiTheme="minorHAnsi"/>
          <w:sz w:val="22"/>
          <w:szCs w:val="22"/>
        </w:rPr>
        <w:t xml:space="preserve"> / Dijon : Institut régional supérieur du travail éducatif et social (IRTESS) (2011)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E144E6" w:rsidRPr="003B7632" w:rsidTr="00183FF7">
        <w:trPr>
          <w:tblCellSpacing w:w="15" w:type="dxa"/>
        </w:trPr>
        <w:tc>
          <w:tcPr>
            <w:tcW w:w="0" w:type="auto"/>
            <w:vAlign w:val="center"/>
            <w:hideMark/>
          </w:tcPr>
          <w:p w:rsidR="00E144E6" w:rsidRPr="003B7632" w:rsidRDefault="00E144E6" w:rsidP="00183FF7">
            <w:pPr>
              <w:rPr>
                <w:rFonts w:eastAsia="Times New Roman"/>
                <w:color w:val="000000"/>
              </w:rPr>
            </w:pPr>
            <w:r w:rsidRPr="003B7632">
              <w:rPr>
                <w:rFonts w:eastAsia="Times New Roman"/>
                <w:color w:val="000000"/>
              </w:rPr>
              <w:t xml:space="preserve">Famille d'enfant polyhandicapé : Quelles ressources pour construire sa parentalité ? [Imprimé] / Patricia </w:t>
            </w:r>
            <w:proofErr w:type="spellStart"/>
            <w:r w:rsidRPr="003B7632">
              <w:rPr>
                <w:rFonts w:eastAsia="Times New Roman"/>
                <w:color w:val="000000"/>
              </w:rPr>
              <w:t>Marcolin-Beurlangey</w:t>
            </w:r>
            <w:proofErr w:type="spellEnd"/>
            <w:r w:rsidRPr="003B7632">
              <w:rPr>
                <w:rFonts w:eastAsia="Times New Roman"/>
                <w:color w:val="000000"/>
              </w:rPr>
              <w:t xml:space="preserve">, Auteur ; Institut régional supérieur du travail éducatif et social (Dijon), Organisme de soutenance ; Odette </w:t>
            </w:r>
            <w:proofErr w:type="spellStart"/>
            <w:r w:rsidRPr="003B7632">
              <w:rPr>
                <w:rFonts w:eastAsia="Times New Roman"/>
                <w:color w:val="000000"/>
              </w:rPr>
              <w:t>Francin</w:t>
            </w:r>
            <w:proofErr w:type="spellEnd"/>
            <w:r w:rsidRPr="003B7632">
              <w:rPr>
                <w:rFonts w:eastAsia="Times New Roman"/>
                <w:color w:val="000000"/>
              </w:rPr>
              <w:t xml:space="preserve">, Directeur de la </w:t>
            </w:r>
            <w:proofErr w:type="gramStart"/>
            <w:r w:rsidRPr="003B7632">
              <w:rPr>
                <w:rFonts w:eastAsia="Times New Roman"/>
                <w:color w:val="000000"/>
              </w:rPr>
              <w:t>recherche . </w:t>
            </w:r>
            <w:proofErr w:type="gramEnd"/>
            <w:r w:rsidRPr="003B7632">
              <w:rPr>
                <w:rFonts w:eastAsia="Times New Roman"/>
                <w:color w:val="000000"/>
              </w:rPr>
              <w:t xml:space="preserve">- Dijon (2, rue du professeur Marion, 21000) : Institut régional supérieur du travail éducatif et social (IRTESS), </w:t>
            </w:r>
            <w:proofErr w:type="gramStart"/>
            <w:r w:rsidRPr="003B7632">
              <w:rPr>
                <w:rFonts w:eastAsia="Times New Roman"/>
                <w:color w:val="000000"/>
              </w:rPr>
              <w:t>2011 . </w:t>
            </w:r>
            <w:proofErr w:type="gramEnd"/>
            <w:r w:rsidRPr="003B7632">
              <w:rPr>
                <w:rFonts w:eastAsia="Times New Roman"/>
                <w:color w:val="000000"/>
              </w:rPr>
              <w:t>- 1 vol. (119 f. + annexes) ; 30 cm. - (Mémoire de DEIS</w:t>
            </w:r>
            <w:proofErr w:type="gramStart"/>
            <w:r w:rsidRPr="003B7632">
              <w:rPr>
                <w:rFonts w:eastAsia="Times New Roman"/>
                <w:color w:val="000000"/>
              </w:rPr>
              <w:t>) .</w:t>
            </w:r>
            <w:proofErr w:type="gramEnd"/>
            <w:r w:rsidRPr="003B7632">
              <w:rPr>
                <w:rFonts w:eastAsia="Times New Roman"/>
                <w:color w:val="000000"/>
              </w:rPr>
              <w:br/>
              <w:t>DEIS = Diplôme d'État d'ingénierie sociale</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r w:rsidRPr="003B7632">
              <w:rPr>
                <w:rFonts w:eastAsia="Times New Roman"/>
                <w:color w:val="000000"/>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46"/>
              <w:gridCol w:w="7926"/>
            </w:tblGrid>
            <w:tr w:rsidR="00E144E6" w:rsidRPr="003B7632" w:rsidTr="00183FF7">
              <w:trPr>
                <w:tblCellSpacing w:w="15" w:type="dxa"/>
              </w:trPr>
              <w:tc>
                <w:tcPr>
                  <w:tcW w:w="0" w:type="auto"/>
                  <w:vAlign w:val="center"/>
                  <w:hideMark/>
                </w:tcPr>
                <w:p w:rsidR="00E144E6" w:rsidRPr="003B7632" w:rsidRDefault="00E144E6" w:rsidP="00183FF7">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E144E6" w:rsidRPr="003B7632" w:rsidRDefault="00E144E6" w:rsidP="00183FF7">
                  <w:pPr>
                    <w:rPr>
                      <w:rFonts w:eastAsia="Times New Roman"/>
                      <w:color w:val="000000"/>
                    </w:rPr>
                  </w:pPr>
                  <w:r w:rsidRPr="003B7632">
                    <w:rPr>
                      <w:rStyle w:val="publiccateg"/>
                      <w:rFonts w:eastAsia="Times New Roman"/>
                      <w:color w:val="000000"/>
                    </w:rPr>
                    <w:t xml:space="preserve">[Imprimés] </w:t>
                  </w:r>
                  <w:proofErr w:type="spellStart"/>
                  <w:proofErr w:type="gramStart"/>
                  <w:r w:rsidRPr="003B7632">
                    <w:rPr>
                      <w:rStyle w:val="publiccateg"/>
                      <w:rFonts w:eastAsia="Times New Roman"/>
                      <w:color w:val="000000"/>
                    </w:rPr>
                    <w:t>Handicap:Parentalité</w:t>
                  </w:r>
                  <w:proofErr w:type="spellEnd"/>
                  <w:proofErr w:type="gramEnd"/>
                  <w:r w:rsidRPr="003B7632">
                    <w:rPr>
                      <w:rFonts w:eastAsia="Times New Roman"/>
                      <w:color w:val="000000"/>
                    </w:rPr>
                    <w:br/>
                  </w:r>
                  <w:r w:rsidRPr="003B7632">
                    <w:rPr>
                      <w:rStyle w:val="publiccateg"/>
                      <w:rFonts w:eastAsia="Times New Roman"/>
                      <w:color w:val="000000"/>
                    </w:rPr>
                    <w:t xml:space="preserve">[Bibliothèque numérique] Action </w:t>
                  </w:r>
                  <w:proofErr w:type="spellStart"/>
                  <w:r w:rsidRPr="003B7632">
                    <w:rPr>
                      <w:rStyle w:val="publiccateg"/>
                      <w:rFonts w:eastAsia="Times New Roman"/>
                      <w:color w:val="000000"/>
                    </w:rPr>
                    <w:t>sociale:Mémoires</w:t>
                  </w:r>
                  <w:proofErr w:type="spellEnd"/>
                  <w:r w:rsidRPr="003B7632">
                    <w:rPr>
                      <w:rStyle w:val="publiccateg"/>
                      <w:rFonts w:eastAsia="Times New Roman"/>
                      <w:color w:val="000000"/>
                    </w:rPr>
                    <w:t xml:space="preserve"> de DSTS/DEIS:DEIS, promotion 2010</w:t>
                  </w:r>
                </w:p>
              </w:tc>
            </w:tr>
            <w:tr w:rsidR="00E144E6" w:rsidRPr="003B7632" w:rsidTr="00183FF7">
              <w:trPr>
                <w:tblCellSpacing w:w="15" w:type="dxa"/>
              </w:trPr>
              <w:tc>
                <w:tcPr>
                  <w:tcW w:w="0" w:type="auto"/>
                  <w:vAlign w:val="center"/>
                  <w:hideMark/>
                </w:tcPr>
                <w:p w:rsidR="00E144E6" w:rsidRPr="003B7632" w:rsidRDefault="00E144E6" w:rsidP="00183FF7">
                  <w:pPr>
                    <w:jc w:val="right"/>
                    <w:rPr>
                      <w:rFonts w:eastAsia="Times New Roman"/>
                      <w:color w:val="000000"/>
                    </w:rPr>
                  </w:pPr>
                  <w:r w:rsidRPr="003B7632">
                    <w:rPr>
                      <w:rStyle w:val="etiqchamp"/>
                      <w:rFonts w:eastAsia="Times New Roman"/>
                      <w:color w:val="000000"/>
                    </w:rPr>
                    <w:t xml:space="preserve">Résumé : </w:t>
                  </w:r>
                </w:p>
              </w:tc>
              <w:tc>
                <w:tcPr>
                  <w:tcW w:w="0" w:type="auto"/>
                  <w:vAlign w:val="center"/>
                  <w:hideMark/>
                </w:tcPr>
                <w:p w:rsidR="00E144E6" w:rsidRPr="003B7632" w:rsidRDefault="00E144E6" w:rsidP="00183FF7">
                  <w:pPr>
                    <w:rPr>
                      <w:rFonts w:eastAsia="Times New Roman"/>
                      <w:color w:val="000000"/>
                    </w:rPr>
                  </w:pPr>
                  <w:r w:rsidRPr="003B7632">
                    <w:rPr>
                      <w:rStyle w:val="publicnresume"/>
                      <w:rFonts w:eastAsia="Times New Roman"/>
                      <w:color w:val="000000"/>
                    </w:rPr>
                    <w:t>Les parents d'enfant polyhandicapé vivent une souffrance intense et traversent une période d'</w:t>
                  </w:r>
                  <w:proofErr w:type="spellStart"/>
                  <w:r w:rsidRPr="003B7632">
                    <w:rPr>
                      <w:rStyle w:val="publicnresume"/>
                      <w:rFonts w:eastAsia="Times New Roman"/>
                      <w:color w:val="000000"/>
                    </w:rPr>
                    <w:t>exrtême</w:t>
                  </w:r>
                  <w:proofErr w:type="spellEnd"/>
                  <w:r w:rsidRPr="003B7632">
                    <w:rPr>
                      <w:rStyle w:val="publicnresume"/>
                      <w:rFonts w:eastAsia="Times New Roman"/>
                      <w:color w:val="000000"/>
                    </w:rPr>
                    <w:t xml:space="preserve"> désarroi, lorsque l'impensable se produit; l'arrivée d'un enfant affecté de déficiences à la fois mentales et physiques, le tout majoré par de graves problèmes de santé. Ils sont confrontés à l'annonce terrible du handicap, aux révélations successives, à la mort, à la culpabilité, à un recommencement à chaque étape de la vie et à des contraintes de plus en plus lourdes. Face à l'insupportable, l'incroyable, les parents peuvent être en proie à des sentiments de rejet, de désir de mort, vis à vis de cet enfant qui n'est pas celui qu'ils attendaient et dans lequel ils ne se reconnaissent pas. Alors comment ces parents </w:t>
                  </w:r>
                  <w:proofErr w:type="spellStart"/>
                  <w:r w:rsidRPr="003B7632">
                    <w:rPr>
                      <w:rStyle w:val="publicnresume"/>
                      <w:rFonts w:eastAsia="Times New Roman"/>
                      <w:color w:val="000000"/>
                    </w:rPr>
                    <w:t>parviennent ils</w:t>
                  </w:r>
                  <w:proofErr w:type="spellEnd"/>
                  <w:r w:rsidRPr="003B7632">
                    <w:rPr>
                      <w:rStyle w:val="publicnresume"/>
                      <w:rFonts w:eastAsia="Times New Roman"/>
                      <w:color w:val="000000"/>
                    </w:rPr>
                    <w:t xml:space="preserve"> à surmonter cette épreuve et à investir la vie avec lui, eux qui ont approché et approchent encore si souvent la mort? Comment penser un projet de vie pour cet enfant dont les handicaps multiples entravent l'existence, limitent ses facultés à s'exprimer, à communiquer, à faire, avec une extrême dépendance? Pourtant, il semble que ces familles qui ont fait le choix d'être dans ce mouvement de vie s'appuient sur des ressources pour construire peu à peu leur parentalité. C'est à partir d'une recherche théorique et conceptuelle que nous tenterons d'analyser l'impact du handicap et plus particulièrement du polyhandicap sur le processus de parentalité. La démarche d'investigation s'effectuera à l'aide d'une enquête réalisée </w:t>
                  </w:r>
                  <w:proofErr w:type="spellStart"/>
                  <w:r w:rsidRPr="003B7632">
                    <w:rPr>
                      <w:rStyle w:val="publicnresume"/>
                      <w:rFonts w:eastAsia="Times New Roman"/>
                      <w:color w:val="000000"/>
                    </w:rPr>
                    <w:t>auprés</w:t>
                  </w:r>
                  <w:proofErr w:type="spellEnd"/>
                  <w:r w:rsidRPr="003B7632">
                    <w:rPr>
                      <w:rStyle w:val="publicnresume"/>
                      <w:rFonts w:eastAsia="Times New Roman"/>
                      <w:color w:val="000000"/>
                    </w:rPr>
                    <w:t xml:space="preserve"> de 7 familles d'enfants polyhandicapés accueillis en SESSAD, CME et MAS, à travers des "récits de vie". Ce travail permettra de mettre en avant les ressources utilisées par ces parents et d'apporter un éclairage sur ce qui leur permet d'être dans un projet de vie avec leur enfant.</w:t>
                  </w:r>
                </w:p>
              </w:tc>
            </w:tr>
            <w:tr w:rsidR="00E144E6" w:rsidRPr="003B7632" w:rsidTr="00183FF7">
              <w:trPr>
                <w:tblCellSpacing w:w="15" w:type="dxa"/>
              </w:trPr>
              <w:tc>
                <w:tcPr>
                  <w:tcW w:w="0" w:type="auto"/>
                  <w:vAlign w:val="center"/>
                  <w:hideMark/>
                </w:tcPr>
                <w:p w:rsidR="00E144E6" w:rsidRPr="003B7632" w:rsidRDefault="00E144E6" w:rsidP="00183FF7">
                  <w:pPr>
                    <w:jc w:val="right"/>
                    <w:rPr>
                      <w:rFonts w:eastAsia="Times New Roman"/>
                      <w:color w:val="000000"/>
                    </w:rPr>
                  </w:pPr>
                  <w:r w:rsidRPr="003B7632">
                    <w:rPr>
                      <w:rStyle w:val="etiqchamp"/>
                      <w:rFonts w:eastAsia="Times New Roman"/>
                      <w:color w:val="000000"/>
                    </w:rPr>
                    <w:t xml:space="preserve">Promotion : </w:t>
                  </w:r>
                </w:p>
              </w:tc>
              <w:tc>
                <w:tcPr>
                  <w:tcW w:w="0" w:type="auto"/>
                  <w:vAlign w:val="center"/>
                  <w:hideMark/>
                </w:tcPr>
                <w:p w:rsidR="00E144E6" w:rsidRPr="003B7632" w:rsidRDefault="00E144E6" w:rsidP="00183FF7">
                  <w:pPr>
                    <w:rPr>
                      <w:rFonts w:eastAsia="Times New Roman"/>
                      <w:color w:val="000000"/>
                    </w:rPr>
                  </w:pPr>
                  <w:r w:rsidRPr="003B7632">
                    <w:rPr>
                      <w:rStyle w:val="publicpersofield"/>
                      <w:rFonts w:eastAsia="Times New Roman"/>
                      <w:color w:val="000000"/>
                    </w:rPr>
                    <w:t>2010</w:t>
                  </w:r>
                </w:p>
              </w:tc>
            </w:tr>
            <w:tr w:rsidR="00E144E6" w:rsidRPr="003B7632" w:rsidTr="00183FF7">
              <w:trPr>
                <w:tblCellSpacing w:w="15" w:type="dxa"/>
              </w:trPr>
              <w:tc>
                <w:tcPr>
                  <w:tcW w:w="0" w:type="auto"/>
                  <w:vAlign w:val="center"/>
                  <w:hideMark/>
                </w:tcPr>
                <w:p w:rsidR="00E144E6" w:rsidRPr="003B7632" w:rsidRDefault="00E144E6" w:rsidP="00183FF7">
                  <w:pPr>
                    <w:jc w:val="right"/>
                    <w:rPr>
                      <w:rFonts w:eastAsia="Times New Roman"/>
                      <w:color w:val="000000"/>
                    </w:rPr>
                  </w:pPr>
                  <w:r w:rsidRPr="003B7632">
                    <w:rPr>
                      <w:rStyle w:val="etiqchamp"/>
                      <w:rFonts w:eastAsia="Times New Roman"/>
                      <w:color w:val="000000"/>
                    </w:rPr>
                    <w:t xml:space="preserve">Vue(s) OPAC : </w:t>
                  </w:r>
                </w:p>
              </w:tc>
              <w:tc>
                <w:tcPr>
                  <w:tcW w:w="0" w:type="auto"/>
                  <w:vAlign w:val="center"/>
                  <w:hideMark/>
                </w:tcPr>
                <w:p w:rsidR="00E144E6" w:rsidRPr="003B7632" w:rsidRDefault="00E144E6" w:rsidP="00183FF7">
                  <w:pPr>
                    <w:rPr>
                      <w:rFonts w:eastAsia="Times New Roman"/>
                      <w:color w:val="000000"/>
                    </w:rPr>
                  </w:pPr>
                  <w:r w:rsidRPr="003B7632">
                    <w:rPr>
                      <w:rStyle w:val="publicpersofield"/>
                      <w:rFonts w:eastAsia="Times New Roman"/>
                      <w:color w:val="000000"/>
                    </w:rPr>
                    <w:t>Sans attribution</w:t>
                  </w:r>
                </w:p>
              </w:tc>
            </w:tr>
            <w:tr w:rsidR="00E144E6" w:rsidRPr="003B7632" w:rsidTr="00183FF7">
              <w:trPr>
                <w:tblCellSpacing w:w="15" w:type="dxa"/>
              </w:trPr>
              <w:tc>
                <w:tcPr>
                  <w:tcW w:w="0" w:type="auto"/>
                  <w:vAlign w:val="center"/>
                  <w:hideMark/>
                </w:tcPr>
                <w:p w:rsidR="00E144E6" w:rsidRPr="003B7632" w:rsidRDefault="00E144E6" w:rsidP="00183FF7">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E144E6" w:rsidRPr="003B7632" w:rsidRDefault="000157DA" w:rsidP="00183FF7">
                  <w:pPr>
                    <w:rPr>
                      <w:rFonts w:eastAsia="Times New Roman"/>
                      <w:color w:val="000000"/>
                    </w:rPr>
                  </w:pPr>
                  <w:hyperlink r:id="rId46" w:history="1">
                    <w:r w:rsidR="00E144E6" w:rsidRPr="003B7632">
                      <w:rPr>
                        <w:rStyle w:val="Lienhypertexte"/>
                        <w:rFonts w:eastAsia="Times New Roman"/>
                      </w:rPr>
                      <w:t>http://www.cedias.org/index.php?lvl=notice_display&amp;id=74323</w:t>
                    </w:r>
                  </w:hyperlink>
                </w:p>
              </w:tc>
            </w:tr>
          </w:tbl>
          <w:p w:rsidR="00E144E6" w:rsidRPr="003B7632" w:rsidRDefault="00E144E6" w:rsidP="00183FF7">
            <w:pPr>
              <w:rPr>
                <w:rFonts w:eastAsia="Times New Roman"/>
                <w:color w:val="000000"/>
              </w:rPr>
            </w:pPr>
          </w:p>
        </w:tc>
      </w:tr>
    </w:tbl>
    <w:p w:rsidR="00E144E6" w:rsidRPr="003B7632" w:rsidRDefault="00E144E6" w:rsidP="00DF2B32">
      <w:pPr>
        <w:rPr>
          <w:b/>
          <w:color w:val="C00000"/>
        </w:rPr>
      </w:pPr>
    </w:p>
    <w:p w:rsidR="005A63DC" w:rsidRPr="00DD2312" w:rsidRDefault="000157DA" w:rsidP="005A63DC">
      <w:pPr>
        <w:rPr>
          <w:rFonts w:eastAsia="Times New Roman"/>
        </w:rPr>
      </w:pPr>
      <w:hyperlink r:id="rId47" w:history="1">
        <w:r w:rsidR="005A63DC" w:rsidRPr="00DD2312">
          <w:rPr>
            <w:rStyle w:val="Lienhypertexte"/>
            <w:rFonts w:eastAsia="Times New Roman"/>
            <w:b/>
            <w:bCs/>
            <w:color w:val="auto"/>
            <w:sz w:val="23"/>
            <w:szCs w:val="23"/>
            <w:u w:val="none"/>
          </w:rPr>
          <w:t>Les risques d'épuisement pour les aidants familiaux et professionnels (Dossier : Polyhandicap et vie quotidienne)</w:t>
        </w:r>
      </w:hyperlink>
      <w:r w:rsidR="005A63DC" w:rsidRPr="00DD2312">
        <w:rPr>
          <w:rFonts w:eastAsia="Times New Roman"/>
        </w:rPr>
        <w:t xml:space="preserve"> </w:t>
      </w:r>
    </w:p>
    <w:p w:rsidR="005A63DC" w:rsidRPr="003B7632" w:rsidRDefault="005A63DC" w:rsidP="005A63DC">
      <w:pPr>
        <w:rPr>
          <w:rFonts w:eastAsia="Times New Roman"/>
        </w:rPr>
      </w:pPr>
      <w:proofErr w:type="spellStart"/>
      <w:r w:rsidRPr="003B7632">
        <w:rPr>
          <w:rFonts w:eastAsia="Times New Roman"/>
        </w:rPr>
        <w:t>Zucman</w:t>
      </w:r>
      <w:proofErr w:type="spellEnd"/>
      <w:r w:rsidRPr="003B7632">
        <w:rPr>
          <w:rFonts w:eastAsia="Times New Roman"/>
        </w:rPr>
        <w:t xml:space="preserve"> E </w:t>
      </w:r>
      <w:r w:rsidRPr="003B7632">
        <w:rPr>
          <w:rFonts w:eastAsia="Times New Roman"/>
        </w:rPr>
        <w:br/>
      </w:r>
      <w:r w:rsidRPr="003B7632">
        <w:rPr>
          <w:rFonts w:eastAsia="Times New Roman"/>
          <w:i/>
          <w:iCs/>
        </w:rPr>
        <w:t>Réadaptation</w:t>
      </w:r>
      <w:r w:rsidRPr="003B7632">
        <w:rPr>
          <w:rFonts w:eastAsia="Times New Roman"/>
        </w:rPr>
        <w:t xml:space="preserve">, 2007, 537, p. 21-23 </w:t>
      </w:r>
    </w:p>
    <w:p w:rsidR="002B5DC9" w:rsidRPr="003B7632" w:rsidRDefault="002B5DC9" w:rsidP="002B5DC9">
      <w:pPr>
        <w:pStyle w:val="Titre3"/>
        <w:spacing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 xml:space="preserve">Réflexion autour de l'aide à apporter aux familles dont l'un des membres est </w:t>
      </w:r>
      <w:proofErr w:type="gramStart"/>
      <w:r w:rsidRPr="003B7632">
        <w:rPr>
          <w:rStyle w:val="headertitle"/>
          <w:rFonts w:asciiTheme="minorHAnsi" w:eastAsia="Times New Roman" w:hAnsiTheme="minorHAnsi"/>
          <w:sz w:val="22"/>
          <w:szCs w:val="22"/>
        </w:rPr>
        <w:t>atteint</w:t>
      </w:r>
      <w:proofErr w:type="gramEnd"/>
      <w:r w:rsidRPr="003B7632">
        <w:rPr>
          <w:rStyle w:val="headertitle"/>
          <w:rFonts w:asciiTheme="minorHAnsi" w:eastAsia="Times New Roman" w:hAnsiTheme="minorHAnsi"/>
          <w:sz w:val="22"/>
          <w:szCs w:val="22"/>
        </w:rPr>
        <w:t xml:space="preserve"> de polyhandicap.</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2B5DC9" w:rsidRPr="003B7632" w:rsidTr="00183FF7">
        <w:trPr>
          <w:tblCellSpacing w:w="15" w:type="dxa"/>
        </w:trPr>
        <w:tc>
          <w:tcPr>
            <w:tcW w:w="0" w:type="auto"/>
            <w:vAlign w:val="center"/>
            <w:hideMark/>
          </w:tcPr>
          <w:p w:rsidR="002B5DC9" w:rsidRPr="003B7632" w:rsidRDefault="002B5DC9" w:rsidP="00183FF7">
            <w:pPr>
              <w:rPr>
                <w:rFonts w:eastAsia="Times New Roman"/>
                <w:color w:val="000000"/>
              </w:rPr>
            </w:pPr>
            <w:r w:rsidRPr="003B7632">
              <w:rPr>
                <w:rFonts w:eastAsia="Times New Roman"/>
                <w:color w:val="000000"/>
              </w:rPr>
              <w:t xml:space="preserve">Réflexion autour de l'aide à apporter aux familles dont l'un des membres est </w:t>
            </w:r>
            <w:proofErr w:type="gramStart"/>
            <w:r w:rsidRPr="003B7632">
              <w:rPr>
                <w:rFonts w:eastAsia="Times New Roman"/>
                <w:color w:val="000000"/>
              </w:rPr>
              <w:t>atteint</w:t>
            </w:r>
            <w:proofErr w:type="gramEnd"/>
            <w:r w:rsidRPr="003B7632">
              <w:rPr>
                <w:rFonts w:eastAsia="Times New Roman"/>
                <w:color w:val="000000"/>
              </w:rPr>
              <w:t xml:space="preserve"> de polyhandicap. [Article</w:t>
            </w:r>
            <w:proofErr w:type="gramStart"/>
            <w:r w:rsidRPr="003B7632">
              <w:rPr>
                <w:rFonts w:eastAsia="Times New Roman"/>
                <w:color w:val="000000"/>
              </w:rPr>
              <w:t>] . </w:t>
            </w:r>
            <w:proofErr w:type="gramEnd"/>
            <w:r w:rsidRPr="003B7632">
              <w:rPr>
                <w:rFonts w:eastAsia="Times New Roman"/>
                <w:color w:val="000000"/>
              </w:rPr>
              <w:t>- [</w:t>
            </w:r>
            <w:proofErr w:type="spellStart"/>
            <w:r w:rsidRPr="003B7632">
              <w:rPr>
                <w:rFonts w:eastAsia="Times New Roman"/>
                <w:color w:val="000000"/>
              </w:rPr>
              <w:t>s.d</w:t>
            </w:r>
            <w:proofErr w:type="spellEnd"/>
            <w:r w:rsidRPr="003B7632">
              <w:rPr>
                <w:rFonts w:eastAsia="Times New Roman"/>
                <w:color w:val="000000"/>
              </w:rPr>
              <w:t>.</w:t>
            </w:r>
            <w:proofErr w:type="gramStart"/>
            <w:r w:rsidRPr="003B7632">
              <w:rPr>
                <w:rFonts w:eastAsia="Times New Roman"/>
                <w:color w:val="000000"/>
              </w:rPr>
              <w:t>] . </w:t>
            </w:r>
            <w:proofErr w:type="gramEnd"/>
            <w:r w:rsidRPr="003B7632">
              <w:rPr>
                <w:rFonts w:eastAsia="Times New Roman"/>
                <w:color w:val="000000"/>
              </w:rPr>
              <w:t>- 244-247.</w:t>
            </w:r>
            <w:r w:rsidRPr="003B7632">
              <w:rPr>
                <w:rFonts w:eastAsia="Times New Roman"/>
                <w:color w:val="000000"/>
              </w:rPr>
              <w:br/>
              <w:t xml:space="preserve">De l'arriération profonde au polyhandicap : actes du colloque des 30 ans du </w:t>
            </w:r>
            <w:r w:rsidRPr="003B7632">
              <w:rPr>
                <w:rFonts w:eastAsia="Times New Roman"/>
                <w:color w:val="000000"/>
                <w:u w:val="single"/>
              </w:rPr>
              <w:t>CESAP</w:t>
            </w:r>
            <w:r w:rsidRPr="003B7632">
              <w:rPr>
                <w:rFonts w:eastAsia="Times New Roman"/>
                <w:color w:val="000000"/>
              </w:rPr>
              <w:t xml:space="preserve">. </w:t>
            </w:r>
            <w:proofErr w:type="spellStart"/>
            <w:r w:rsidRPr="003B7632">
              <w:rPr>
                <w:rFonts w:eastAsia="Times New Roman"/>
                <w:color w:val="000000"/>
              </w:rPr>
              <w:t>Paris:CTNERHI</w:t>
            </w:r>
            <w:proofErr w:type="spellEnd"/>
            <w:r w:rsidRPr="003B7632">
              <w:rPr>
                <w:rFonts w:eastAsia="Times New Roman"/>
                <w:color w:val="000000"/>
              </w:rPr>
              <w:t>, 1998. 244-247</w:t>
            </w:r>
          </w:p>
        </w:tc>
      </w:tr>
    </w:tbl>
    <w:p w:rsidR="00952539" w:rsidRDefault="00952539" w:rsidP="00A748EA">
      <w:pPr>
        <w:rPr>
          <w:b/>
          <w:color w:val="C00000"/>
        </w:rPr>
      </w:pPr>
    </w:p>
    <w:p w:rsidR="00A748EA" w:rsidRPr="003B7632" w:rsidRDefault="00A748EA" w:rsidP="00A748EA">
      <w:pPr>
        <w:rPr>
          <w:b/>
        </w:rPr>
      </w:pPr>
      <w:r w:rsidRPr="003B7632">
        <w:rPr>
          <w:b/>
        </w:rPr>
        <w:t>Les besoins et l’offre de répit en Rhône-Alpes, pour les proches aidants de personnes en situation de grande dépendance</w:t>
      </w:r>
    </w:p>
    <w:p w:rsidR="00A748EA" w:rsidRPr="003B7632" w:rsidRDefault="00A748EA" w:rsidP="00A748EA">
      <w:r w:rsidRPr="003B7632">
        <w:t>Date de publication : Avril 2015</w:t>
      </w:r>
    </w:p>
    <w:p w:rsidR="00A748EA" w:rsidRPr="003B7632" w:rsidRDefault="00A748EA" w:rsidP="00A748EA">
      <w:r w:rsidRPr="003B7632">
        <w:t>Commanditaire(s) : Fondation April ; Fondation France Répit</w:t>
      </w:r>
    </w:p>
    <w:p w:rsidR="00A748EA" w:rsidRPr="003B7632" w:rsidRDefault="00A748EA" w:rsidP="00A748EA">
      <w:r w:rsidRPr="003B7632">
        <w:t>Région : Auvergne-Rhône-Alpes</w:t>
      </w:r>
    </w:p>
    <w:p w:rsidR="00A748EA" w:rsidRPr="003B7632" w:rsidRDefault="00A748EA" w:rsidP="00A748EA">
      <w:r w:rsidRPr="003B7632">
        <w:t>CREAI : CREAI Auvergne-</w:t>
      </w:r>
      <w:proofErr w:type="spellStart"/>
      <w:r w:rsidRPr="003B7632">
        <w:t>Rhone</w:t>
      </w:r>
      <w:proofErr w:type="spellEnd"/>
      <w:r w:rsidRPr="003B7632">
        <w:t>-Alpes</w:t>
      </w:r>
    </w:p>
    <w:p w:rsidR="00A748EA" w:rsidRPr="003B7632" w:rsidRDefault="00A748EA" w:rsidP="00A748EA">
      <w:r w:rsidRPr="003B7632">
        <w:t>Champ d'intervention : Handicap - adultes ; Handicap - enfants</w:t>
      </w:r>
    </w:p>
    <w:p w:rsidR="00A748EA" w:rsidRPr="003B7632" w:rsidRDefault="00A748EA" w:rsidP="00A748EA">
      <w:r w:rsidRPr="003B7632">
        <w:t xml:space="preserve">Thématiques </w:t>
      </w:r>
      <w:proofErr w:type="spellStart"/>
      <w:r w:rsidRPr="003B7632">
        <w:t>specifiques</w:t>
      </w:r>
      <w:proofErr w:type="spellEnd"/>
      <w:r w:rsidRPr="003B7632">
        <w:t xml:space="preserve"> :</w:t>
      </w:r>
    </w:p>
    <w:p w:rsidR="00A748EA" w:rsidRPr="003B7632" w:rsidRDefault="00A748EA" w:rsidP="00A748EA">
      <w:pPr>
        <w:jc w:val="both"/>
        <w:rPr>
          <w:u w:val="single"/>
        </w:rPr>
      </w:pPr>
      <w:r w:rsidRPr="003B7632">
        <w:rPr>
          <w:u w:val="single"/>
        </w:rPr>
        <w:t>Résumé :</w:t>
      </w:r>
    </w:p>
    <w:p w:rsidR="00A748EA" w:rsidRPr="003B7632" w:rsidRDefault="00A748EA" w:rsidP="00A748EA">
      <w:pPr>
        <w:jc w:val="both"/>
      </w:pPr>
      <w:r w:rsidRPr="003B7632">
        <w:t xml:space="preserve">À la demande de la Fondation France </w:t>
      </w:r>
      <w:proofErr w:type="spellStart"/>
      <w:r w:rsidRPr="003B7632">
        <w:t>Répit</w:t>
      </w:r>
      <w:proofErr w:type="spellEnd"/>
      <w:r w:rsidRPr="003B7632">
        <w:t xml:space="preserve">, le CREAI </w:t>
      </w:r>
      <w:proofErr w:type="spellStart"/>
      <w:r w:rsidRPr="003B7632">
        <w:t>Rhône-Alpes</w:t>
      </w:r>
      <w:proofErr w:type="spellEnd"/>
      <w:r w:rsidRPr="003B7632">
        <w:t xml:space="preserve"> a </w:t>
      </w:r>
      <w:proofErr w:type="spellStart"/>
      <w:r w:rsidRPr="003B7632">
        <w:t>mene</w:t>
      </w:r>
      <w:proofErr w:type="spellEnd"/>
      <w:r w:rsidRPr="003B7632">
        <w:t xml:space="preserve">́ une </w:t>
      </w:r>
      <w:proofErr w:type="spellStart"/>
      <w:r w:rsidRPr="003B7632">
        <w:t>étude</w:t>
      </w:r>
      <w:proofErr w:type="spellEnd"/>
      <w:r w:rsidRPr="003B7632">
        <w:t xml:space="preserve"> relative aux besoins de </w:t>
      </w:r>
      <w:proofErr w:type="spellStart"/>
      <w:r w:rsidRPr="003B7632">
        <w:t>répit</w:t>
      </w:r>
      <w:proofErr w:type="spellEnd"/>
      <w:r w:rsidRPr="003B7632">
        <w:t xml:space="preserve"> des proches aidants de personnes malades et/ou en situation de grande </w:t>
      </w:r>
      <w:proofErr w:type="spellStart"/>
      <w:r w:rsidRPr="003B7632">
        <w:t>dépendance</w:t>
      </w:r>
      <w:proofErr w:type="spellEnd"/>
      <w:r w:rsidRPr="003B7632">
        <w:t>. Il s’agit, au regard d’un constat partagé sur l’</w:t>
      </w:r>
      <w:proofErr w:type="spellStart"/>
      <w:r w:rsidRPr="003B7632">
        <w:t>épuisement</w:t>
      </w:r>
      <w:proofErr w:type="spellEnd"/>
      <w:r w:rsidRPr="003B7632">
        <w:t xml:space="preserve"> des proches aidants et des </w:t>
      </w:r>
      <w:proofErr w:type="spellStart"/>
      <w:r w:rsidRPr="003B7632">
        <w:t>préoccupations</w:t>
      </w:r>
      <w:proofErr w:type="spellEnd"/>
      <w:r w:rsidRPr="003B7632">
        <w:t xml:space="preserve"> les concernant, de mener une </w:t>
      </w:r>
      <w:proofErr w:type="spellStart"/>
      <w:r w:rsidRPr="003B7632">
        <w:t>réflexion</w:t>
      </w:r>
      <w:proofErr w:type="spellEnd"/>
      <w:r w:rsidRPr="003B7632">
        <w:t xml:space="preserve"> sur les besoins des aidants, l’</w:t>
      </w:r>
      <w:proofErr w:type="spellStart"/>
      <w:r w:rsidRPr="003B7632">
        <w:t>amélioration</w:t>
      </w:r>
      <w:proofErr w:type="spellEnd"/>
      <w:r w:rsidRPr="003B7632">
        <w:t xml:space="preserve"> de leur </w:t>
      </w:r>
      <w:proofErr w:type="spellStart"/>
      <w:r w:rsidRPr="003B7632">
        <w:t>qualite</w:t>
      </w:r>
      <w:proofErr w:type="spellEnd"/>
      <w:r w:rsidRPr="003B7632">
        <w:t xml:space="preserve">́ de vie et par </w:t>
      </w:r>
      <w:proofErr w:type="spellStart"/>
      <w:r w:rsidRPr="003B7632">
        <w:t>conséquent</w:t>
      </w:r>
      <w:proofErr w:type="spellEnd"/>
      <w:r w:rsidRPr="003B7632">
        <w:t xml:space="preserve"> l’aide </w:t>
      </w:r>
      <w:proofErr w:type="spellStart"/>
      <w:r w:rsidRPr="003B7632">
        <w:t>apportée</w:t>
      </w:r>
      <w:proofErr w:type="spellEnd"/>
      <w:r w:rsidRPr="003B7632">
        <w:t xml:space="preserve"> aux personnes </w:t>
      </w:r>
      <w:proofErr w:type="spellStart"/>
      <w:r w:rsidRPr="003B7632">
        <w:t>aidées</w:t>
      </w:r>
      <w:proofErr w:type="spellEnd"/>
      <w:r w:rsidRPr="003B7632">
        <w:t>.</w:t>
      </w:r>
    </w:p>
    <w:p w:rsidR="00A748EA" w:rsidRPr="003B7632" w:rsidRDefault="00A748EA" w:rsidP="00A748EA">
      <w:pPr>
        <w:jc w:val="both"/>
      </w:pPr>
      <w:r w:rsidRPr="003B7632">
        <w:t xml:space="preserve">Cette </w:t>
      </w:r>
      <w:proofErr w:type="spellStart"/>
      <w:r w:rsidRPr="003B7632">
        <w:t>étude</w:t>
      </w:r>
      <w:proofErr w:type="spellEnd"/>
      <w:r w:rsidRPr="003B7632">
        <w:t xml:space="preserve"> s’</w:t>
      </w:r>
      <w:proofErr w:type="spellStart"/>
      <w:r w:rsidRPr="003B7632">
        <w:t>intéresse</w:t>
      </w:r>
      <w:proofErr w:type="spellEnd"/>
      <w:r w:rsidRPr="003B7632">
        <w:t xml:space="preserve"> exclusivement aux aidants non professionnels, et non aux aidants professionnels, bien qu’il ne soit pas exclu que ces derniers puissent </w:t>
      </w:r>
      <w:proofErr w:type="spellStart"/>
      <w:r w:rsidRPr="003B7632">
        <w:t>également</w:t>
      </w:r>
      <w:proofErr w:type="spellEnd"/>
      <w:r w:rsidRPr="003B7632">
        <w:t xml:space="preserve"> avoir des besoins de </w:t>
      </w:r>
      <w:proofErr w:type="spellStart"/>
      <w:r w:rsidRPr="003B7632">
        <w:t>répit</w:t>
      </w:r>
      <w:proofErr w:type="spellEnd"/>
      <w:r w:rsidRPr="003B7632">
        <w:t>.</w:t>
      </w:r>
    </w:p>
    <w:p w:rsidR="005A173E" w:rsidRPr="003B7632" w:rsidRDefault="005A173E" w:rsidP="00A748EA">
      <w:pPr>
        <w:jc w:val="both"/>
      </w:pPr>
    </w:p>
    <w:p w:rsidR="005A173E" w:rsidRPr="003B7632" w:rsidRDefault="005A173E" w:rsidP="005A173E">
      <w:pPr>
        <w:jc w:val="both"/>
        <w:rPr>
          <w:b/>
        </w:rPr>
      </w:pPr>
      <w:r w:rsidRPr="003B7632">
        <w:rPr>
          <w:b/>
        </w:rPr>
        <w:t>Identification des besoins en matière de solutions de répit dans le cadre du handicap</w:t>
      </w:r>
    </w:p>
    <w:p w:rsidR="005A173E" w:rsidRPr="003B7632" w:rsidRDefault="005A173E" w:rsidP="005A173E">
      <w:pPr>
        <w:jc w:val="both"/>
      </w:pPr>
      <w:r w:rsidRPr="003B7632">
        <w:t>Avril 2016</w:t>
      </w:r>
    </w:p>
    <w:p w:rsidR="005A173E" w:rsidRPr="003B7632" w:rsidRDefault="005A173E" w:rsidP="005A173E">
      <w:pPr>
        <w:jc w:val="both"/>
      </w:pPr>
      <w:r w:rsidRPr="003B7632">
        <w:t>Bruno FOUCARD – Directeur adjoint</w:t>
      </w:r>
    </w:p>
    <w:p w:rsidR="00D071F9" w:rsidRPr="003B7632" w:rsidRDefault="005A173E" w:rsidP="00D071F9">
      <w:pPr>
        <w:jc w:val="both"/>
      </w:pPr>
      <w:r w:rsidRPr="003B7632">
        <w:t>Dr Bernard LEDÉSERT – Médecin de santé publique</w:t>
      </w:r>
    </w:p>
    <w:p w:rsidR="00B5588C" w:rsidRPr="003B7632" w:rsidRDefault="00B5588C" w:rsidP="00D071F9">
      <w:pPr>
        <w:jc w:val="both"/>
      </w:pPr>
      <w:r w:rsidRPr="003B7632">
        <w:t xml:space="preserve">Commanditaire: </w:t>
      </w:r>
      <w:r w:rsidR="004B2D7D" w:rsidRPr="003B7632">
        <w:t xml:space="preserve">ARS </w:t>
      </w:r>
      <w:proofErr w:type="spellStart"/>
      <w:r w:rsidR="004B2D7D" w:rsidRPr="003B7632">
        <w:t>languedoc-roussillon</w:t>
      </w:r>
      <w:proofErr w:type="spellEnd"/>
    </w:p>
    <w:p w:rsidR="005A173E" w:rsidRPr="003B7632" w:rsidRDefault="005A173E" w:rsidP="005A173E">
      <w:pPr>
        <w:jc w:val="both"/>
      </w:pPr>
      <w:r w:rsidRPr="003B7632">
        <w:t>CREAI ORS</w:t>
      </w:r>
    </w:p>
    <w:p w:rsidR="00B658EC" w:rsidRDefault="00B658EC" w:rsidP="00B658EC">
      <w:pPr>
        <w:rPr>
          <w:b/>
          <w:color w:val="000000" w:themeColor="text1"/>
        </w:rPr>
      </w:pPr>
    </w:p>
    <w:p w:rsidR="00B658EC" w:rsidRPr="00EF6AC4" w:rsidRDefault="00B658EC" w:rsidP="00B658EC">
      <w:pPr>
        <w:rPr>
          <w:b/>
          <w:color w:val="000000" w:themeColor="text1"/>
        </w:rPr>
      </w:pPr>
      <w:r w:rsidRPr="00EF6AC4">
        <w:rPr>
          <w:b/>
          <w:color w:val="000000" w:themeColor="text1"/>
        </w:rPr>
        <w:t>Les attentes et besoins des personnes polyhandicapées, de leurs familles et des professionnels qui les accompagnent</w:t>
      </w:r>
    </w:p>
    <w:p w:rsidR="00B658EC" w:rsidRDefault="00B658EC" w:rsidP="00B658EC">
      <w:pPr>
        <w:rPr>
          <w:color w:val="000000" w:themeColor="text1"/>
        </w:rPr>
      </w:pPr>
      <w:r w:rsidRPr="00EF6AC4">
        <w:rPr>
          <w:color w:val="000000" w:themeColor="text1"/>
        </w:rPr>
        <w:t>ARGO santé pour l'association ADEPO</w:t>
      </w:r>
    </w:p>
    <w:p w:rsidR="00B658EC" w:rsidRDefault="00B658EC" w:rsidP="00B658EC">
      <w:pPr>
        <w:rPr>
          <w:color w:val="000000" w:themeColor="text1"/>
        </w:rPr>
      </w:pPr>
      <w:proofErr w:type="spellStart"/>
      <w:r>
        <w:rPr>
          <w:color w:val="000000" w:themeColor="text1"/>
        </w:rPr>
        <w:t>Marieke</w:t>
      </w:r>
      <w:proofErr w:type="spellEnd"/>
      <w:r>
        <w:rPr>
          <w:color w:val="000000" w:themeColor="text1"/>
        </w:rPr>
        <w:t xml:space="preserve"> Podevin, juin 2016</w:t>
      </w:r>
    </w:p>
    <w:p w:rsidR="00620C36" w:rsidRPr="00EF6AC4" w:rsidRDefault="00620C36" w:rsidP="00B658EC">
      <w:pPr>
        <w:rPr>
          <w:color w:val="000000" w:themeColor="text1"/>
        </w:rPr>
      </w:pPr>
    </w:p>
    <w:p w:rsidR="00C2782C" w:rsidRPr="003B7632" w:rsidRDefault="00C2782C" w:rsidP="00DF2B32">
      <w:pPr>
        <w:rPr>
          <w:b/>
          <w:color w:val="C00000"/>
        </w:rPr>
      </w:pPr>
    </w:p>
    <w:tbl>
      <w:tblPr>
        <w:tblStyle w:val="Grilledutableau"/>
        <w:tblW w:w="0" w:type="auto"/>
        <w:tblLook w:val="04A0" w:firstRow="1" w:lastRow="0" w:firstColumn="1" w:lastColumn="0" w:noHBand="0" w:noVBand="1"/>
      </w:tblPr>
      <w:tblGrid>
        <w:gridCol w:w="1668"/>
        <w:gridCol w:w="2409"/>
        <w:gridCol w:w="1418"/>
        <w:gridCol w:w="1843"/>
        <w:gridCol w:w="1701"/>
      </w:tblGrid>
      <w:tr w:rsidR="00093BE2" w:rsidRPr="003B7632" w:rsidTr="00093BE2">
        <w:trPr>
          <w:trHeight w:val="555"/>
        </w:trPr>
        <w:tc>
          <w:tcPr>
            <w:tcW w:w="1668" w:type="dxa"/>
            <w:shd w:val="clear" w:color="auto" w:fill="B6DDE8" w:themeFill="accent5" w:themeFillTint="66"/>
            <w:noWrap/>
          </w:tcPr>
          <w:p w:rsidR="00093BE2" w:rsidRPr="003B7632" w:rsidRDefault="00093BE2" w:rsidP="00183FF7">
            <w:pPr>
              <w:jc w:val="center"/>
              <w:rPr>
                <w:b/>
                <w:sz w:val="20"/>
                <w:szCs w:val="20"/>
              </w:rPr>
            </w:pPr>
            <w:r w:rsidRPr="003B7632">
              <w:rPr>
                <w:b/>
                <w:sz w:val="20"/>
                <w:szCs w:val="20"/>
              </w:rPr>
              <w:t>Auteur thèse</w:t>
            </w:r>
          </w:p>
        </w:tc>
        <w:tc>
          <w:tcPr>
            <w:tcW w:w="2409" w:type="dxa"/>
            <w:shd w:val="clear" w:color="auto" w:fill="B6DDE8" w:themeFill="accent5" w:themeFillTint="66"/>
          </w:tcPr>
          <w:p w:rsidR="00093BE2" w:rsidRPr="003B7632" w:rsidRDefault="00093BE2" w:rsidP="00183FF7">
            <w:pPr>
              <w:jc w:val="center"/>
              <w:rPr>
                <w:b/>
                <w:sz w:val="20"/>
                <w:szCs w:val="20"/>
              </w:rPr>
            </w:pPr>
            <w:r w:rsidRPr="003B7632">
              <w:rPr>
                <w:b/>
                <w:sz w:val="20"/>
                <w:szCs w:val="20"/>
              </w:rPr>
              <w:t>Titre</w:t>
            </w:r>
          </w:p>
        </w:tc>
        <w:tc>
          <w:tcPr>
            <w:tcW w:w="1418" w:type="dxa"/>
            <w:shd w:val="clear" w:color="auto" w:fill="B6DDE8" w:themeFill="accent5" w:themeFillTint="66"/>
            <w:noWrap/>
          </w:tcPr>
          <w:p w:rsidR="00093BE2" w:rsidRPr="003B7632" w:rsidRDefault="00093BE2" w:rsidP="00183FF7">
            <w:pPr>
              <w:jc w:val="center"/>
              <w:rPr>
                <w:b/>
                <w:sz w:val="20"/>
                <w:szCs w:val="20"/>
              </w:rPr>
            </w:pPr>
            <w:r w:rsidRPr="003B7632">
              <w:rPr>
                <w:b/>
                <w:sz w:val="20"/>
                <w:szCs w:val="20"/>
              </w:rPr>
              <w:t>Directeur de thèse</w:t>
            </w:r>
          </w:p>
        </w:tc>
        <w:tc>
          <w:tcPr>
            <w:tcW w:w="1843" w:type="dxa"/>
            <w:shd w:val="clear" w:color="auto" w:fill="B6DDE8" w:themeFill="accent5" w:themeFillTint="66"/>
            <w:noWrap/>
          </w:tcPr>
          <w:p w:rsidR="00093BE2" w:rsidRPr="003B7632" w:rsidRDefault="00093BE2" w:rsidP="00183FF7">
            <w:pPr>
              <w:jc w:val="center"/>
              <w:rPr>
                <w:b/>
                <w:sz w:val="20"/>
                <w:szCs w:val="20"/>
              </w:rPr>
            </w:pPr>
            <w:r w:rsidRPr="003B7632">
              <w:rPr>
                <w:b/>
                <w:sz w:val="20"/>
                <w:szCs w:val="20"/>
              </w:rPr>
              <w:t>Organisme de soutenance</w:t>
            </w:r>
          </w:p>
        </w:tc>
        <w:tc>
          <w:tcPr>
            <w:tcW w:w="1701" w:type="dxa"/>
            <w:shd w:val="clear" w:color="auto" w:fill="B6DDE8" w:themeFill="accent5" w:themeFillTint="66"/>
            <w:noWrap/>
          </w:tcPr>
          <w:p w:rsidR="00093BE2" w:rsidRPr="003B7632" w:rsidRDefault="00093BE2" w:rsidP="00183FF7">
            <w:pPr>
              <w:jc w:val="center"/>
              <w:rPr>
                <w:b/>
                <w:sz w:val="20"/>
                <w:szCs w:val="20"/>
              </w:rPr>
            </w:pPr>
            <w:r w:rsidRPr="003B7632">
              <w:rPr>
                <w:b/>
                <w:sz w:val="20"/>
                <w:szCs w:val="20"/>
              </w:rPr>
              <w:t>Discipline</w:t>
            </w:r>
          </w:p>
        </w:tc>
      </w:tr>
      <w:tr w:rsidR="00093BE2" w:rsidRPr="003B7632" w:rsidTr="00093BE2">
        <w:trPr>
          <w:trHeight w:val="1455"/>
        </w:trPr>
        <w:tc>
          <w:tcPr>
            <w:tcW w:w="1668" w:type="dxa"/>
            <w:noWrap/>
            <w:hideMark/>
          </w:tcPr>
          <w:p w:rsidR="00093BE2" w:rsidRPr="003B7632" w:rsidRDefault="00093BE2">
            <w:pPr>
              <w:rPr>
                <w:sz w:val="20"/>
                <w:szCs w:val="20"/>
              </w:rPr>
            </w:pPr>
            <w:r w:rsidRPr="003B7632">
              <w:rPr>
                <w:sz w:val="20"/>
                <w:szCs w:val="20"/>
              </w:rPr>
              <w:t xml:space="preserve">Maia </w:t>
            </w:r>
            <w:proofErr w:type="spellStart"/>
            <w:r w:rsidRPr="003B7632">
              <w:rPr>
                <w:sz w:val="20"/>
                <w:szCs w:val="20"/>
              </w:rPr>
              <w:t>Hoellwarth</w:t>
            </w:r>
            <w:proofErr w:type="spellEnd"/>
          </w:p>
        </w:tc>
        <w:tc>
          <w:tcPr>
            <w:tcW w:w="2409" w:type="dxa"/>
            <w:hideMark/>
          </w:tcPr>
          <w:p w:rsidR="00093BE2" w:rsidRPr="003B7632" w:rsidRDefault="00093BE2">
            <w:pPr>
              <w:rPr>
                <w:b/>
                <w:bCs/>
                <w:sz w:val="20"/>
                <w:szCs w:val="20"/>
              </w:rPr>
            </w:pPr>
            <w:r w:rsidRPr="003B7632">
              <w:rPr>
                <w:b/>
                <w:bCs/>
                <w:sz w:val="20"/>
                <w:szCs w:val="20"/>
              </w:rPr>
              <w:t>Attentes spécifiques des aidants parentaux d’une personne atteinte de polyhandicap en médecine ambulatoire</w:t>
            </w:r>
          </w:p>
        </w:tc>
        <w:tc>
          <w:tcPr>
            <w:tcW w:w="1418" w:type="dxa"/>
            <w:hideMark/>
          </w:tcPr>
          <w:p w:rsidR="00093BE2" w:rsidRPr="003B7632" w:rsidRDefault="00093BE2">
            <w:pPr>
              <w:rPr>
                <w:sz w:val="20"/>
                <w:szCs w:val="20"/>
              </w:rPr>
            </w:pPr>
            <w:r w:rsidRPr="003B7632">
              <w:rPr>
                <w:sz w:val="20"/>
                <w:szCs w:val="20"/>
              </w:rPr>
              <w:t>Christophe PIGACHE</w:t>
            </w:r>
            <w:r w:rsidRPr="003B7632">
              <w:rPr>
                <w:sz w:val="20"/>
                <w:szCs w:val="20"/>
              </w:rPr>
              <w:br/>
              <w:t>Jérôme GOFETTE</w:t>
            </w:r>
          </w:p>
        </w:tc>
        <w:tc>
          <w:tcPr>
            <w:tcW w:w="1843" w:type="dxa"/>
            <w:hideMark/>
          </w:tcPr>
          <w:p w:rsidR="00093BE2" w:rsidRPr="003B7632" w:rsidRDefault="00093BE2">
            <w:pPr>
              <w:rPr>
                <w:sz w:val="20"/>
                <w:szCs w:val="20"/>
              </w:rPr>
            </w:pPr>
            <w:r w:rsidRPr="003B7632">
              <w:rPr>
                <w:sz w:val="20"/>
                <w:szCs w:val="20"/>
              </w:rPr>
              <w:t xml:space="preserve">Université </w:t>
            </w:r>
            <w:proofErr w:type="spellStart"/>
            <w:r w:rsidRPr="003B7632">
              <w:rPr>
                <w:sz w:val="20"/>
                <w:szCs w:val="20"/>
              </w:rPr>
              <w:t>claude</w:t>
            </w:r>
            <w:proofErr w:type="spellEnd"/>
            <w:r w:rsidRPr="003B7632">
              <w:rPr>
                <w:sz w:val="20"/>
                <w:szCs w:val="20"/>
              </w:rPr>
              <w:t xml:space="preserve"> </w:t>
            </w:r>
            <w:proofErr w:type="spellStart"/>
            <w:r w:rsidRPr="003B7632">
              <w:rPr>
                <w:sz w:val="20"/>
                <w:szCs w:val="20"/>
              </w:rPr>
              <w:t>bernard</w:t>
            </w:r>
            <w:proofErr w:type="spellEnd"/>
            <w:r w:rsidRPr="003B7632">
              <w:rPr>
                <w:sz w:val="20"/>
                <w:szCs w:val="20"/>
              </w:rPr>
              <w:t xml:space="preserve"> – </w:t>
            </w:r>
            <w:proofErr w:type="spellStart"/>
            <w:r w:rsidRPr="003B7632">
              <w:rPr>
                <w:sz w:val="20"/>
                <w:szCs w:val="20"/>
              </w:rPr>
              <w:t>lyon</w:t>
            </w:r>
            <w:proofErr w:type="spellEnd"/>
            <w:r w:rsidRPr="003B7632">
              <w:rPr>
                <w:sz w:val="20"/>
                <w:szCs w:val="20"/>
              </w:rPr>
              <w:t xml:space="preserve"> 1</w:t>
            </w:r>
            <w:r w:rsidRPr="003B7632">
              <w:rPr>
                <w:sz w:val="20"/>
                <w:szCs w:val="20"/>
              </w:rPr>
              <w:br/>
              <w:t xml:space="preserve">faculté de médecine </w:t>
            </w:r>
            <w:proofErr w:type="spellStart"/>
            <w:r w:rsidRPr="003B7632">
              <w:rPr>
                <w:sz w:val="20"/>
                <w:szCs w:val="20"/>
              </w:rPr>
              <w:t>lyon</w:t>
            </w:r>
            <w:proofErr w:type="spellEnd"/>
            <w:r w:rsidRPr="003B7632">
              <w:rPr>
                <w:sz w:val="20"/>
                <w:szCs w:val="20"/>
              </w:rPr>
              <w:t xml:space="preserve"> est</w:t>
            </w:r>
          </w:p>
        </w:tc>
        <w:tc>
          <w:tcPr>
            <w:tcW w:w="1701" w:type="dxa"/>
            <w:hideMark/>
          </w:tcPr>
          <w:p w:rsidR="00093BE2" w:rsidRPr="003B7632" w:rsidRDefault="00093BE2">
            <w:pPr>
              <w:rPr>
                <w:sz w:val="20"/>
                <w:szCs w:val="20"/>
              </w:rPr>
            </w:pPr>
            <w:r w:rsidRPr="003B7632">
              <w:rPr>
                <w:sz w:val="20"/>
                <w:szCs w:val="20"/>
              </w:rPr>
              <w:t>Thèse : Médecine générale</w:t>
            </w:r>
          </w:p>
        </w:tc>
      </w:tr>
    </w:tbl>
    <w:p w:rsidR="00C8278E" w:rsidRDefault="00C8278E" w:rsidP="00DF2B32">
      <w:pPr>
        <w:rPr>
          <w:b/>
          <w:color w:val="C00000"/>
        </w:rPr>
      </w:pPr>
    </w:p>
    <w:p w:rsidR="002E0249" w:rsidRPr="002E0249" w:rsidRDefault="002E0249" w:rsidP="002E0249">
      <w:pPr>
        <w:pStyle w:val="Paragraphedeliste"/>
        <w:numPr>
          <w:ilvl w:val="0"/>
          <w:numId w:val="7"/>
        </w:numPr>
        <w:rPr>
          <w:b/>
          <w:color w:val="C00000"/>
        </w:rPr>
      </w:pPr>
      <w:r>
        <w:rPr>
          <w:b/>
          <w:color w:val="C00000"/>
        </w:rPr>
        <w:t>Rapport avec la fratrie</w:t>
      </w:r>
      <w:r w:rsidR="00B711E5">
        <w:rPr>
          <w:b/>
          <w:color w:val="C00000"/>
        </w:rPr>
        <w:t xml:space="preserve"> -</w:t>
      </w:r>
    </w:p>
    <w:p w:rsidR="00AC21CC" w:rsidRPr="003B7632" w:rsidRDefault="00AC21CC" w:rsidP="00AC21CC">
      <w:pPr>
        <w:pStyle w:val="Titre3"/>
        <w:spacing w:after="0" w:afterAutospacing="0"/>
        <w:rPr>
          <w:rStyle w:val="headertitle"/>
          <w:rFonts w:asciiTheme="minorHAnsi" w:hAnsiTheme="minorHAnsi"/>
          <w:sz w:val="22"/>
          <w:szCs w:val="22"/>
        </w:rPr>
      </w:pPr>
      <w:r w:rsidRPr="003B7632">
        <w:rPr>
          <w:rStyle w:val="headertitle"/>
          <w:rFonts w:asciiTheme="minorHAnsi" w:eastAsia="Times New Roman" w:hAnsiTheme="minorHAnsi"/>
          <w:sz w:val="22"/>
          <w:szCs w:val="22"/>
        </w:rPr>
        <w:t xml:space="preserve">L'arrivée d'un frère ou d'une </w:t>
      </w:r>
      <w:proofErr w:type="spellStart"/>
      <w:r w:rsidRPr="003B7632">
        <w:rPr>
          <w:rStyle w:val="headertitle"/>
          <w:rFonts w:asciiTheme="minorHAnsi" w:eastAsia="Times New Roman" w:hAnsiTheme="minorHAnsi"/>
          <w:sz w:val="22"/>
          <w:szCs w:val="22"/>
        </w:rPr>
        <w:t>soeur</w:t>
      </w:r>
      <w:proofErr w:type="spellEnd"/>
      <w:r w:rsidRPr="003B7632">
        <w:rPr>
          <w:rStyle w:val="headertitle"/>
          <w:rFonts w:asciiTheme="minorHAnsi" w:eastAsia="Times New Roman" w:hAnsiTheme="minorHAnsi"/>
          <w:sz w:val="22"/>
          <w:szCs w:val="22"/>
        </w:rPr>
        <w:t xml:space="preserve"> pour la personne polyhandicapée</w:t>
      </w:r>
      <w:r w:rsidRPr="003B7632">
        <w:rPr>
          <w:rStyle w:val="headertitle"/>
          <w:rFonts w:asciiTheme="minorHAnsi" w:hAnsiTheme="minorHAnsi"/>
          <w:sz w:val="22"/>
          <w:szCs w:val="22"/>
        </w:rPr>
        <w:t xml:space="preserve"> / </w:t>
      </w:r>
      <w:hyperlink r:id="rId48" w:history="1">
        <w:r w:rsidRPr="003B7632">
          <w:rPr>
            <w:rStyle w:val="headertitle"/>
            <w:rFonts w:asciiTheme="minorHAnsi" w:hAnsiTheme="minorHAnsi"/>
            <w:sz w:val="22"/>
            <w:szCs w:val="22"/>
          </w:rPr>
          <w:t>Amandine Langevin</w:t>
        </w:r>
      </w:hyperlink>
      <w:r w:rsidRPr="003B7632">
        <w:rPr>
          <w:rStyle w:val="headertitle"/>
          <w:rFonts w:asciiTheme="minorHAnsi" w:hAnsiTheme="minorHAnsi"/>
          <w:sz w:val="22"/>
          <w:szCs w:val="22"/>
        </w:rPr>
        <w:t xml:space="preserve"> in </w:t>
      </w:r>
      <w:proofErr w:type="spellStart"/>
      <w:r w:rsidRPr="003B7632">
        <w:rPr>
          <w:rStyle w:val="headertitle"/>
          <w:rFonts w:asciiTheme="minorHAnsi" w:hAnsiTheme="minorHAnsi"/>
          <w:sz w:val="22"/>
          <w:szCs w:val="22"/>
        </w:rPr>
        <w:t>Handy</w:t>
      </w:r>
      <w:proofErr w:type="spellEnd"/>
      <w:r w:rsidRPr="003B7632">
        <w:rPr>
          <w:rStyle w:val="headertitle"/>
          <w:rFonts w:asciiTheme="minorHAnsi" w:hAnsiTheme="minorHAnsi"/>
          <w:sz w:val="22"/>
          <w:szCs w:val="22"/>
        </w:rPr>
        <w:t xml:space="preserve"> Rare et Poly, n°34 (Décembre 2014)</w:t>
      </w:r>
    </w:p>
    <w:p w:rsidR="00AC21CC" w:rsidRPr="003B7632" w:rsidRDefault="00AC21CC" w:rsidP="00AC21CC">
      <w:pPr>
        <w:rPr>
          <w:rFonts w:eastAsia="Times New Roman"/>
        </w:rPr>
      </w:pPr>
      <w:r w:rsidRPr="003B7632">
        <w:rPr>
          <w:rStyle w:val="fond-article"/>
          <w:rFonts w:eastAsia="Times New Roman"/>
        </w:rPr>
        <w:t>[</w:t>
      </w:r>
      <w:proofErr w:type="gramStart"/>
      <w:r w:rsidRPr="003B7632">
        <w:rPr>
          <w:rStyle w:val="fond-article"/>
          <w:rFonts w:eastAsia="Times New Roman"/>
        </w:rPr>
        <w:t>article</w:t>
      </w:r>
      <w:proofErr w:type="gramEnd"/>
      <w:r w:rsidRPr="003B7632">
        <w:rPr>
          <w:rStyle w:val="fond-article"/>
          <w:rFonts w:eastAsia="Times New Roman"/>
        </w:rPr>
        <w:t>]</w:t>
      </w:r>
      <w:r w:rsidRPr="003B7632">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AC21CC" w:rsidRPr="003B7632" w:rsidTr="00AB5238">
        <w:trPr>
          <w:tblCellSpacing w:w="15" w:type="dxa"/>
        </w:trPr>
        <w:tc>
          <w:tcPr>
            <w:tcW w:w="0" w:type="auto"/>
            <w:vAlign w:val="center"/>
            <w:hideMark/>
          </w:tcPr>
          <w:p w:rsidR="00AC21CC" w:rsidRPr="003B7632" w:rsidRDefault="00AC21CC" w:rsidP="00AB5238">
            <w:pPr>
              <w:rPr>
                <w:rFonts w:eastAsia="Times New Roman"/>
                <w:color w:val="000000"/>
              </w:rPr>
            </w:pPr>
            <w:r w:rsidRPr="003B7632">
              <w:rPr>
                <w:rFonts w:eastAsia="Times New Roman"/>
                <w:color w:val="000000"/>
              </w:rPr>
              <w:t xml:space="preserve">L'arrivée d'un frère ou d'une </w:t>
            </w:r>
            <w:proofErr w:type="spellStart"/>
            <w:r w:rsidRPr="003B7632">
              <w:rPr>
                <w:rFonts w:eastAsia="Times New Roman"/>
                <w:color w:val="000000"/>
              </w:rPr>
              <w:t>soeur</w:t>
            </w:r>
            <w:proofErr w:type="spellEnd"/>
            <w:r w:rsidRPr="003B7632">
              <w:rPr>
                <w:rFonts w:eastAsia="Times New Roman"/>
                <w:color w:val="000000"/>
              </w:rPr>
              <w:t xml:space="preserve"> pour la personne polyhandicapée [texte imprimé] / Amandine Langevin, </w:t>
            </w:r>
            <w:proofErr w:type="gramStart"/>
            <w:r w:rsidRPr="003B7632">
              <w:rPr>
                <w:rFonts w:eastAsia="Times New Roman"/>
                <w:color w:val="000000"/>
              </w:rPr>
              <w:t>Auteur . </w:t>
            </w:r>
            <w:proofErr w:type="gramEnd"/>
            <w:r w:rsidRPr="003B7632">
              <w:rPr>
                <w:rFonts w:eastAsia="Times New Roman"/>
                <w:color w:val="000000"/>
              </w:rPr>
              <w:t>- </w:t>
            </w:r>
            <w:proofErr w:type="gramStart"/>
            <w:r w:rsidRPr="003B7632">
              <w:rPr>
                <w:rFonts w:eastAsia="Times New Roman"/>
                <w:color w:val="000000"/>
              </w:rPr>
              <w:t>2014 . </w:t>
            </w:r>
            <w:proofErr w:type="gramEnd"/>
            <w:r w:rsidRPr="003B7632">
              <w:rPr>
                <w:rFonts w:eastAsia="Times New Roman"/>
                <w:color w:val="000000"/>
              </w:rPr>
              <w:t>- p 23 - 24.</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proofErr w:type="gramStart"/>
            <w:r w:rsidRPr="003B7632">
              <w:rPr>
                <w:rFonts w:eastAsia="Times New Roman"/>
                <w:color w:val="000000"/>
              </w:rPr>
              <w:t>)</w:t>
            </w:r>
            <w:proofErr w:type="gramEnd"/>
            <w:r w:rsidRPr="003B7632">
              <w:rPr>
                <w:rFonts w:eastAsia="Times New Roman"/>
                <w:color w:val="000000"/>
              </w:rPr>
              <w:br/>
            </w:r>
            <w:r w:rsidRPr="003B7632">
              <w:rPr>
                <w:rFonts w:eastAsia="Times New Roman"/>
                <w:b/>
                <w:bCs/>
                <w:color w:val="000000"/>
              </w:rPr>
              <w:t>in</w:t>
            </w:r>
            <w:r w:rsidRPr="003B7632">
              <w:rPr>
                <w:rFonts w:eastAsia="Times New Roman"/>
                <w:color w:val="000000"/>
              </w:rPr>
              <w:t xml:space="preserve"> </w:t>
            </w:r>
            <w:proofErr w:type="spellStart"/>
            <w:r w:rsidRPr="003B7632">
              <w:rPr>
                <w:rStyle w:val="periotitle"/>
                <w:rFonts w:eastAsia="Times New Roman"/>
                <w:color w:val="000000"/>
              </w:rPr>
              <w:t>Handy</w:t>
            </w:r>
            <w:proofErr w:type="spellEnd"/>
            <w:r w:rsidRPr="003B7632">
              <w:rPr>
                <w:rStyle w:val="periotitle"/>
                <w:rFonts w:eastAsia="Times New Roman"/>
                <w:color w:val="000000"/>
              </w:rPr>
              <w:t xml:space="preserve"> Rare et Poly</w:t>
            </w:r>
            <w:r w:rsidRPr="003B7632">
              <w:rPr>
                <w:rFonts w:eastAsia="Times New Roman"/>
                <w:color w:val="000000"/>
              </w:rPr>
              <w:t xml:space="preserve"> &gt; </w:t>
            </w:r>
            <w:r w:rsidRPr="003B7632">
              <w:rPr>
                <w:rStyle w:val="bulltitle"/>
                <w:rFonts w:eastAsia="Times New Roman"/>
                <w:color w:val="000000"/>
              </w:rPr>
              <w:t>n°34 (Décembre 2014)</w:t>
            </w:r>
            <w:r w:rsidRPr="003B7632">
              <w:rPr>
                <w:rFonts w:eastAsia="Times New Roman"/>
                <w:color w:val="000000"/>
              </w:rPr>
              <w:t xml:space="preserve"> . - p 23 - 24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2"/>
              <w:gridCol w:w="7940"/>
            </w:tblGrid>
            <w:tr w:rsidR="00AC21CC" w:rsidRPr="003B7632" w:rsidTr="00AB5238">
              <w:trPr>
                <w:tblCellSpacing w:w="15" w:type="dxa"/>
              </w:trPr>
              <w:tc>
                <w:tcPr>
                  <w:tcW w:w="0" w:type="auto"/>
                  <w:vAlign w:val="center"/>
                  <w:hideMark/>
                </w:tcPr>
                <w:p w:rsidR="00AC21CC" w:rsidRPr="003B7632" w:rsidRDefault="00AC21CC" w:rsidP="00AB5238">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AC21CC" w:rsidRPr="003B7632" w:rsidRDefault="00AC21CC" w:rsidP="00AB5238">
                  <w:pPr>
                    <w:rPr>
                      <w:rFonts w:eastAsia="Times New Roman"/>
                      <w:color w:val="000000"/>
                    </w:rPr>
                  </w:pPr>
                  <w:r w:rsidRPr="003B7632">
                    <w:rPr>
                      <w:rStyle w:val="publiccateg"/>
                      <w:rFonts w:eastAsia="Times New Roman"/>
                      <w:color w:val="000000"/>
                    </w:rPr>
                    <w:t>Enfant handicapé Fratrie d'une personne handicapée Relation entre enfants Relation familiale</w:t>
                  </w:r>
                </w:p>
              </w:tc>
            </w:tr>
            <w:tr w:rsidR="00AC21CC" w:rsidRPr="003B7632" w:rsidTr="00AB5238">
              <w:trPr>
                <w:tblCellSpacing w:w="15" w:type="dxa"/>
              </w:trPr>
              <w:tc>
                <w:tcPr>
                  <w:tcW w:w="0" w:type="auto"/>
                  <w:vAlign w:val="center"/>
                  <w:hideMark/>
                </w:tcPr>
                <w:p w:rsidR="00AC21CC" w:rsidRPr="003B7632" w:rsidRDefault="00AC21CC" w:rsidP="00AB5238">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AC21CC" w:rsidRPr="003B7632" w:rsidRDefault="000157DA" w:rsidP="00AB5238">
                  <w:pPr>
                    <w:rPr>
                      <w:rFonts w:eastAsia="Times New Roman"/>
                      <w:color w:val="000000"/>
                    </w:rPr>
                  </w:pPr>
                  <w:hyperlink r:id="rId49" w:history="1">
                    <w:r w:rsidR="00AC21CC" w:rsidRPr="003B7632">
                      <w:rPr>
                        <w:rStyle w:val="Lienhypertexte"/>
                        <w:rFonts w:eastAsia="Times New Roman"/>
                      </w:rPr>
                      <w:t>http://documentation.unesourisverte.org/index.php?lvl=notice_display&amp;id=6206</w:t>
                    </w:r>
                  </w:hyperlink>
                </w:p>
              </w:tc>
            </w:tr>
          </w:tbl>
          <w:p w:rsidR="00AC21CC" w:rsidRPr="003B7632" w:rsidRDefault="00AC21CC" w:rsidP="00AB5238">
            <w:pPr>
              <w:rPr>
                <w:rFonts w:eastAsia="Times New Roman"/>
                <w:color w:val="000000"/>
              </w:rPr>
            </w:pPr>
          </w:p>
        </w:tc>
      </w:tr>
    </w:tbl>
    <w:p w:rsidR="00AC21CC" w:rsidRPr="003B7632" w:rsidRDefault="00AC21CC" w:rsidP="00AC21CC">
      <w:pPr>
        <w:pStyle w:val="Titre3"/>
        <w:spacing w:after="0" w:afterAutospacing="0"/>
        <w:rPr>
          <w:rStyle w:val="headertitle"/>
          <w:rFonts w:asciiTheme="minorHAnsi" w:hAnsiTheme="minorHAnsi"/>
          <w:sz w:val="22"/>
          <w:szCs w:val="22"/>
        </w:rPr>
      </w:pPr>
      <w:r w:rsidRPr="003B7632">
        <w:rPr>
          <w:rStyle w:val="headertitle"/>
          <w:rFonts w:asciiTheme="minorHAnsi" w:eastAsia="Times New Roman" w:hAnsiTheme="minorHAnsi"/>
          <w:sz w:val="22"/>
          <w:szCs w:val="22"/>
        </w:rPr>
        <w:t xml:space="preserve">Avoir une </w:t>
      </w:r>
      <w:proofErr w:type="spellStart"/>
      <w:r w:rsidRPr="003B7632">
        <w:rPr>
          <w:rStyle w:val="headertitle"/>
          <w:rFonts w:asciiTheme="minorHAnsi" w:eastAsia="Times New Roman" w:hAnsiTheme="minorHAnsi"/>
          <w:sz w:val="22"/>
          <w:szCs w:val="22"/>
        </w:rPr>
        <w:t>soeur</w:t>
      </w:r>
      <w:proofErr w:type="spellEnd"/>
      <w:r w:rsidRPr="003B7632">
        <w:rPr>
          <w:rStyle w:val="headertitle"/>
          <w:rFonts w:asciiTheme="minorHAnsi" w:eastAsia="Times New Roman" w:hAnsiTheme="minorHAnsi"/>
          <w:sz w:val="22"/>
          <w:szCs w:val="22"/>
        </w:rPr>
        <w:t xml:space="preserve"> ou un frère polyhandicapé... un sujet tabou ? Et quelle influence sur mes choix de vie ?</w:t>
      </w:r>
      <w:r w:rsidRPr="003B7632">
        <w:rPr>
          <w:rStyle w:val="headertitle"/>
          <w:rFonts w:asciiTheme="minorHAnsi" w:hAnsiTheme="minorHAnsi"/>
          <w:sz w:val="22"/>
          <w:szCs w:val="22"/>
        </w:rPr>
        <w:t xml:space="preserve"> </w:t>
      </w:r>
      <w:proofErr w:type="gramStart"/>
      <w:r w:rsidRPr="003B7632">
        <w:rPr>
          <w:rStyle w:val="headertitle"/>
          <w:rFonts w:asciiTheme="minorHAnsi" w:hAnsiTheme="minorHAnsi"/>
          <w:sz w:val="22"/>
          <w:szCs w:val="22"/>
        </w:rPr>
        <w:t>in</w:t>
      </w:r>
      <w:proofErr w:type="gramEnd"/>
      <w:r w:rsidRPr="003B7632">
        <w:rPr>
          <w:rStyle w:val="headertitle"/>
          <w:rFonts w:asciiTheme="minorHAnsi" w:hAnsiTheme="minorHAnsi"/>
          <w:sz w:val="22"/>
          <w:szCs w:val="22"/>
        </w:rPr>
        <w:t xml:space="preserve"> </w:t>
      </w:r>
      <w:proofErr w:type="spellStart"/>
      <w:r w:rsidRPr="003B7632">
        <w:rPr>
          <w:rStyle w:val="headertitle"/>
          <w:rFonts w:asciiTheme="minorHAnsi" w:hAnsiTheme="minorHAnsi"/>
          <w:sz w:val="22"/>
          <w:szCs w:val="22"/>
        </w:rPr>
        <w:t>Handy</w:t>
      </w:r>
      <w:proofErr w:type="spellEnd"/>
      <w:r w:rsidRPr="003B7632">
        <w:rPr>
          <w:rStyle w:val="headertitle"/>
          <w:rFonts w:asciiTheme="minorHAnsi" w:hAnsiTheme="minorHAnsi"/>
          <w:sz w:val="22"/>
          <w:szCs w:val="22"/>
        </w:rPr>
        <w:t xml:space="preserve"> Rare et Poly, N°40 (Décembre 2017)</w:t>
      </w:r>
    </w:p>
    <w:p w:rsidR="00AC21CC" w:rsidRPr="003B7632" w:rsidRDefault="00AC21CC" w:rsidP="00AC21CC">
      <w:pPr>
        <w:rPr>
          <w:rFonts w:eastAsia="Times New Roman"/>
        </w:rPr>
      </w:pPr>
      <w:r w:rsidRPr="003B7632">
        <w:rPr>
          <w:rStyle w:val="fond-article"/>
          <w:rFonts w:eastAsia="Times New Roman"/>
        </w:rPr>
        <w:t>[</w:t>
      </w:r>
      <w:proofErr w:type="gramStart"/>
      <w:r w:rsidRPr="003B7632">
        <w:rPr>
          <w:rStyle w:val="fond-article"/>
          <w:rFonts w:eastAsia="Times New Roman"/>
        </w:rPr>
        <w:t>article</w:t>
      </w:r>
      <w:proofErr w:type="gramEnd"/>
      <w:r w:rsidRPr="003B7632">
        <w:rPr>
          <w:rStyle w:val="fond-article"/>
          <w:rFonts w:eastAsia="Times New Roman"/>
        </w:rPr>
        <w:t>]</w:t>
      </w:r>
      <w:r w:rsidRPr="003B7632">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AC21CC" w:rsidRPr="003B7632" w:rsidTr="00AB5238">
        <w:trPr>
          <w:tblCellSpacing w:w="15" w:type="dxa"/>
        </w:trPr>
        <w:tc>
          <w:tcPr>
            <w:tcW w:w="0" w:type="auto"/>
            <w:vAlign w:val="center"/>
            <w:hideMark/>
          </w:tcPr>
          <w:p w:rsidR="00AC21CC" w:rsidRPr="003B7632" w:rsidRDefault="00AC21CC" w:rsidP="00AB5238">
            <w:pPr>
              <w:rPr>
                <w:rFonts w:eastAsia="Times New Roman"/>
                <w:color w:val="000000"/>
              </w:rPr>
            </w:pPr>
            <w:r w:rsidRPr="003B7632">
              <w:rPr>
                <w:rFonts w:eastAsia="Times New Roman"/>
                <w:color w:val="000000"/>
              </w:rPr>
              <w:t xml:space="preserve">Avoir une </w:t>
            </w:r>
            <w:proofErr w:type="spellStart"/>
            <w:r w:rsidRPr="003B7632">
              <w:rPr>
                <w:rFonts w:eastAsia="Times New Roman"/>
                <w:color w:val="000000"/>
              </w:rPr>
              <w:t>soeur</w:t>
            </w:r>
            <w:proofErr w:type="spellEnd"/>
            <w:r w:rsidRPr="003B7632">
              <w:rPr>
                <w:rFonts w:eastAsia="Times New Roman"/>
                <w:color w:val="000000"/>
              </w:rPr>
              <w:t xml:space="preserve"> ou un frère polyhandicapé... un sujet tabou ? Et quelle influence sur mes choix de vie ? : Témoignages de </w:t>
            </w:r>
            <w:proofErr w:type="spellStart"/>
            <w:r w:rsidRPr="003B7632">
              <w:rPr>
                <w:rFonts w:eastAsia="Times New Roman"/>
                <w:color w:val="000000"/>
              </w:rPr>
              <w:t>soeurs</w:t>
            </w:r>
            <w:proofErr w:type="spellEnd"/>
            <w:r w:rsidRPr="003B7632">
              <w:rPr>
                <w:rFonts w:eastAsia="Times New Roman"/>
                <w:color w:val="000000"/>
              </w:rPr>
              <w:t xml:space="preserve"> et frères de jeunes polyhandicapés. [texte imprimé</w:t>
            </w:r>
            <w:proofErr w:type="gramStart"/>
            <w:r w:rsidRPr="003B7632">
              <w:rPr>
                <w:rFonts w:eastAsia="Times New Roman"/>
                <w:color w:val="000000"/>
              </w:rPr>
              <w:t>] . </w:t>
            </w:r>
            <w:proofErr w:type="gramEnd"/>
            <w:r w:rsidRPr="003B7632">
              <w:rPr>
                <w:rFonts w:eastAsia="Times New Roman"/>
                <w:color w:val="000000"/>
              </w:rPr>
              <w:t>- </w:t>
            </w:r>
            <w:proofErr w:type="gramStart"/>
            <w:r w:rsidRPr="003B7632">
              <w:rPr>
                <w:rFonts w:eastAsia="Times New Roman"/>
                <w:color w:val="000000"/>
              </w:rPr>
              <w:t>2017 . </w:t>
            </w:r>
            <w:proofErr w:type="gramEnd"/>
            <w:r w:rsidRPr="003B7632">
              <w:rPr>
                <w:rFonts w:eastAsia="Times New Roman"/>
                <w:color w:val="000000"/>
              </w:rPr>
              <w:t>- 20 - 29.</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proofErr w:type="gramStart"/>
            <w:r w:rsidRPr="003B7632">
              <w:rPr>
                <w:rFonts w:eastAsia="Times New Roman"/>
                <w:color w:val="000000"/>
              </w:rPr>
              <w:t>)</w:t>
            </w:r>
            <w:proofErr w:type="gramEnd"/>
            <w:r w:rsidRPr="003B7632">
              <w:rPr>
                <w:rFonts w:eastAsia="Times New Roman"/>
                <w:color w:val="000000"/>
              </w:rPr>
              <w:br/>
            </w:r>
            <w:r w:rsidRPr="003B7632">
              <w:rPr>
                <w:rFonts w:eastAsia="Times New Roman"/>
                <w:b/>
                <w:bCs/>
                <w:color w:val="000000"/>
              </w:rPr>
              <w:t>in</w:t>
            </w:r>
            <w:r w:rsidRPr="003B7632">
              <w:rPr>
                <w:rFonts w:eastAsia="Times New Roman"/>
                <w:color w:val="000000"/>
              </w:rPr>
              <w:t xml:space="preserve"> </w:t>
            </w:r>
            <w:proofErr w:type="spellStart"/>
            <w:r w:rsidRPr="003B7632">
              <w:rPr>
                <w:rStyle w:val="periotitle"/>
                <w:rFonts w:eastAsia="Times New Roman"/>
                <w:color w:val="000000"/>
              </w:rPr>
              <w:t>Handy</w:t>
            </w:r>
            <w:proofErr w:type="spellEnd"/>
            <w:r w:rsidRPr="003B7632">
              <w:rPr>
                <w:rStyle w:val="periotitle"/>
                <w:rFonts w:eastAsia="Times New Roman"/>
                <w:color w:val="000000"/>
              </w:rPr>
              <w:t xml:space="preserve"> Rare et Poly</w:t>
            </w:r>
            <w:r w:rsidRPr="003B7632">
              <w:rPr>
                <w:rFonts w:eastAsia="Times New Roman"/>
                <w:color w:val="000000"/>
              </w:rPr>
              <w:t xml:space="preserve"> &gt; </w:t>
            </w:r>
            <w:r w:rsidRPr="003B7632">
              <w:rPr>
                <w:rStyle w:val="bulltitle"/>
                <w:rFonts w:eastAsia="Times New Roman"/>
                <w:color w:val="000000"/>
              </w:rPr>
              <w:t>N°40 (Décembre 2017)</w:t>
            </w:r>
            <w:r w:rsidRPr="003B7632">
              <w:rPr>
                <w:rFonts w:eastAsia="Times New Roman"/>
                <w:color w:val="000000"/>
              </w:rPr>
              <w:t xml:space="preserve"> . - 20 - 29</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2"/>
              <w:gridCol w:w="7940"/>
            </w:tblGrid>
            <w:tr w:rsidR="00AC21CC" w:rsidRPr="003B7632" w:rsidTr="00AB5238">
              <w:trPr>
                <w:tblCellSpacing w:w="15" w:type="dxa"/>
              </w:trPr>
              <w:tc>
                <w:tcPr>
                  <w:tcW w:w="0" w:type="auto"/>
                  <w:vAlign w:val="center"/>
                  <w:hideMark/>
                </w:tcPr>
                <w:p w:rsidR="00AC21CC" w:rsidRPr="003B7632" w:rsidRDefault="00AC21CC" w:rsidP="00AB5238">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AC21CC" w:rsidRPr="003B7632" w:rsidRDefault="00AC21CC" w:rsidP="00AB5238">
                  <w:pPr>
                    <w:rPr>
                      <w:rFonts w:eastAsia="Times New Roman"/>
                      <w:color w:val="000000"/>
                    </w:rPr>
                  </w:pPr>
                  <w:r w:rsidRPr="003B7632">
                    <w:rPr>
                      <w:rStyle w:val="publiccateg"/>
                      <w:rFonts w:eastAsia="Times New Roman"/>
                      <w:color w:val="000000"/>
                    </w:rPr>
                    <w:t>Famille de personne handicapée Fratrie d'une personne handicapée Polyhandicap Relation familiale Témoignage</w:t>
                  </w:r>
                </w:p>
              </w:tc>
            </w:tr>
            <w:tr w:rsidR="00AC21CC" w:rsidRPr="003B7632" w:rsidTr="00AB5238">
              <w:trPr>
                <w:tblCellSpacing w:w="15" w:type="dxa"/>
              </w:trPr>
              <w:tc>
                <w:tcPr>
                  <w:tcW w:w="0" w:type="auto"/>
                  <w:vAlign w:val="center"/>
                  <w:hideMark/>
                </w:tcPr>
                <w:p w:rsidR="00AC21CC" w:rsidRPr="003B7632" w:rsidRDefault="00AC21CC" w:rsidP="00AB5238">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AC21CC" w:rsidRPr="003B7632" w:rsidRDefault="000157DA" w:rsidP="00AB5238">
                  <w:pPr>
                    <w:rPr>
                      <w:rFonts w:eastAsia="Times New Roman"/>
                      <w:color w:val="000000"/>
                    </w:rPr>
                  </w:pPr>
                  <w:hyperlink r:id="rId50" w:history="1">
                    <w:r w:rsidR="00AC21CC" w:rsidRPr="003B7632">
                      <w:rPr>
                        <w:rStyle w:val="Lienhypertexte"/>
                        <w:rFonts w:eastAsia="Times New Roman"/>
                      </w:rPr>
                      <w:t>http://documentation.unesourisverte.org/index.php?lvl=notice_display&amp;id=7729</w:t>
                    </w:r>
                  </w:hyperlink>
                </w:p>
              </w:tc>
            </w:tr>
          </w:tbl>
          <w:p w:rsidR="00AC21CC" w:rsidRPr="003B7632" w:rsidRDefault="00AC21CC" w:rsidP="00AB5238">
            <w:pPr>
              <w:rPr>
                <w:rFonts w:eastAsia="Times New Roman"/>
                <w:color w:val="000000"/>
              </w:rPr>
            </w:pPr>
          </w:p>
        </w:tc>
      </w:tr>
    </w:tbl>
    <w:p w:rsidR="00AC21CC" w:rsidRPr="003B7632" w:rsidRDefault="00AC21CC" w:rsidP="00AC21CC">
      <w:pPr>
        <w:pStyle w:val="Titre3"/>
        <w:spacing w:after="0" w:afterAutospacing="0"/>
        <w:rPr>
          <w:rFonts w:asciiTheme="minorHAnsi" w:eastAsia="Times New Roman" w:hAnsiTheme="minorHAnsi"/>
          <w:sz w:val="22"/>
          <w:szCs w:val="22"/>
        </w:rPr>
      </w:pPr>
      <w:r w:rsidRPr="003B7632">
        <w:rPr>
          <w:rStyle w:val="headertitle"/>
          <w:rFonts w:asciiTheme="minorHAnsi" w:eastAsia="Times New Roman" w:hAnsiTheme="minorHAnsi"/>
          <w:sz w:val="22"/>
          <w:szCs w:val="22"/>
        </w:rPr>
        <w:t>Ma vie auprès de mon frère polyhandicapé</w:t>
      </w:r>
      <w:r w:rsidRPr="003B7632">
        <w:rPr>
          <w:rFonts w:asciiTheme="minorHAnsi" w:eastAsia="Times New Roman" w:hAnsiTheme="minorHAnsi"/>
          <w:sz w:val="22"/>
          <w:szCs w:val="22"/>
        </w:rPr>
        <w:t xml:space="preserve"> </w:t>
      </w:r>
      <w:r w:rsidRPr="003B7632">
        <w:rPr>
          <w:rStyle w:val="headerperio"/>
          <w:rFonts w:asciiTheme="minorHAnsi" w:eastAsia="Times New Roman" w:hAnsiTheme="minorHAnsi"/>
          <w:i/>
          <w:iCs/>
          <w:sz w:val="22"/>
          <w:szCs w:val="22"/>
        </w:rPr>
        <w:t xml:space="preserve">in </w:t>
      </w:r>
      <w:proofErr w:type="spellStart"/>
      <w:r w:rsidRPr="003B7632">
        <w:rPr>
          <w:rStyle w:val="headerperio"/>
          <w:rFonts w:asciiTheme="minorHAnsi" w:eastAsia="Times New Roman" w:hAnsiTheme="minorHAnsi"/>
          <w:i/>
          <w:iCs/>
          <w:sz w:val="22"/>
          <w:szCs w:val="22"/>
        </w:rPr>
        <w:t>Handy</w:t>
      </w:r>
      <w:proofErr w:type="spellEnd"/>
      <w:r w:rsidRPr="003B7632">
        <w:rPr>
          <w:rStyle w:val="headerperio"/>
          <w:rFonts w:asciiTheme="minorHAnsi" w:eastAsia="Times New Roman" w:hAnsiTheme="minorHAnsi"/>
          <w:i/>
          <w:iCs/>
          <w:sz w:val="22"/>
          <w:szCs w:val="22"/>
        </w:rPr>
        <w:t xml:space="preserve"> Rare et Poly, 22 (décembre 2008)</w:t>
      </w:r>
    </w:p>
    <w:p w:rsidR="00AC21CC" w:rsidRPr="003B7632" w:rsidRDefault="00AC21CC" w:rsidP="00AC21CC">
      <w:pPr>
        <w:rPr>
          <w:rFonts w:eastAsia="Times New Roman"/>
        </w:rPr>
      </w:pPr>
      <w:r w:rsidRPr="003B7632">
        <w:rPr>
          <w:rStyle w:val="fond-article"/>
          <w:rFonts w:eastAsia="Times New Roman"/>
        </w:rPr>
        <w:t>[</w:t>
      </w:r>
      <w:proofErr w:type="gramStart"/>
      <w:r w:rsidRPr="003B7632">
        <w:rPr>
          <w:rStyle w:val="fond-article"/>
          <w:rFonts w:eastAsia="Times New Roman"/>
        </w:rPr>
        <w:t>article</w:t>
      </w:r>
      <w:proofErr w:type="gramEnd"/>
      <w:r w:rsidRPr="003B7632">
        <w:rPr>
          <w:rStyle w:val="fond-article"/>
          <w:rFonts w:eastAsia="Times New Roman"/>
        </w:rPr>
        <w:t>]</w:t>
      </w:r>
      <w:r w:rsidRPr="003B7632">
        <w:rPr>
          <w:rFonts w:eastAsia="Times New Roman"/>
        </w:rP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62"/>
      </w:tblGrid>
      <w:tr w:rsidR="00AC21CC" w:rsidRPr="003B7632" w:rsidTr="00AB5238">
        <w:trPr>
          <w:tblCellSpacing w:w="15" w:type="dxa"/>
        </w:trPr>
        <w:tc>
          <w:tcPr>
            <w:tcW w:w="0" w:type="auto"/>
            <w:vAlign w:val="center"/>
            <w:hideMark/>
          </w:tcPr>
          <w:p w:rsidR="00AC21CC" w:rsidRPr="003B7632" w:rsidRDefault="00AC21CC" w:rsidP="00AB5238">
            <w:pPr>
              <w:rPr>
                <w:rFonts w:eastAsia="Times New Roman"/>
                <w:color w:val="000000"/>
              </w:rPr>
            </w:pPr>
            <w:r w:rsidRPr="003B7632">
              <w:rPr>
                <w:rFonts w:eastAsia="Times New Roman"/>
                <w:color w:val="000000"/>
              </w:rPr>
              <w:t>Ma vie auprès de mon frère polyhandicapé [texte imprimé</w:t>
            </w:r>
            <w:proofErr w:type="gramStart"/>
            <w:r w:rsidRPr="003B7632">
              <w:rPr>
                <w:rFonts w:eastAsia="Times New Roman"/>
                <w:color w:val="000000"/>
              </w:rPr>
              <w:t>] . </w:t>
            </w:r>
            <w:proofErr w:type="gramEnd"/>
            <w:r w:rsidRPr="003B7632">
              <w:rPr>
                <w:rFonts w:eastAsia="Times New Roman"/>
                <w:color w:val="000000"/>
              </w:rPr>
              <w:t>- </w:t>
            </w:r>
            <w:proofErr w:type="gramStart"/>
            <w:r w:rsidRPr="003B7632">
              <w:rPr>
                <w:rFonts w:eastAsia="Times New Roman"/>
                <w:color w:val="000000"/>
              </w:rPr>
              <w:t>2008 . </w:t>
            </w:r>
            <w:proofErr w:type="gramEnd"/>
            <w:r w:rsidRPr="003B7632">
              <w:rPr>
                <w:rFonts w:eastAsia="Times New Roman"/>
                <w:color w:val="000000"/>
              </w:rPr>
              <w:t>- p 4 - 5.</w:t>
            </w:r>
            <w:r w:rsidRPr="003B7632">
              <w:rPr>
                <w:rFonts w:eastAsia="Times New Roman"/>
                <w:color w:val="000000"/>
              </w:rPr>
              <w:br/>
            </w:r>
            <w:r w:rsidRPr="003B7632">
              <w:rPr>
                <w:rStyle w:val="etiqchamp"/>
                <w:rFonts w:eastAsia="Times New Roman"/>
                <w:color w:val="000000"/>
              </w:rPr>
              <w:t>Langues</w:t>
            </w:r>
            <w:r w:rsidRPr="003B7632">
              <w:rPr>
                <w:rFonts w:eastAsia="Times New Roman"/>
                <w:color w:val="000000"/>
              </w:rPr>
              <w:t> : Français (</w:t>
            </w:r>
            <w:proofErr w:type="spellStart"/>
            <w:r w:rsidRPr="003B7632">
              <w:rPr>
                <w:rFonts w:eastAsia="Times New Roman"/>
                <w:i/>
                <w:iCs/>
                <w:color w:val="000000"/>
              </w:rPr>
              <w:t>fre</w:t>
            </w:r>
            <w:proofErr w:type="spellEnd"/>
            <w:proofErr w:type="gramStart"/>
            <w:r w:rsidRPr="003B7632">
              <w:rPr>
                <w:rFonts w:eastAsia="Times New Roman"/>
                <w:color w:val="000000"/>
              </w:rPr>
              <w:t>)</w:t>
            </w:r>
            <w:proofErr w:type="gramEnd"/>
            <w:r w:rsidRPr="003B7632">
              <w:rPr>
                <w:rFonts w:eastAsia="Times New Roman"/>
                <w:color w:val="000000"/>
              </w:rPr>
              <w:br/>
            </w:r>
            <w:r w:rsidRPr="003B7632">
              <w:rPr>
                <w:rFonts w:eastAsia="Times New Roman"/>
                <w:b/>
                <w:bCs/>
                <w:color w:val="000000"/>
              </w:rPr>
              <w:t>in</w:t>
            </w:r>
            <w:r w:rsidRPr="003B7632">
              <w:rPr>
                <w:rFonts w:eastAsia="Times New Roman"/>
                <w:color w:val="000000"/>
              </w:rPr>
              <w:t xml:space="preserve"> </w:t>
            </w:r>
            <w:proofErr w:type="spellStart"/>
            <w:r w:rsidRPr="003B7632">
              <w:rPr>
                <w:rStyle w:val="periotitle"/>
                <w:rFonts w:eastAsia="Times New Roman"/>
                <w:color w:val="000000"/>
              </w:rPr>
              <w:t>Handy</w:t>
            </w:r>
            <w:proofErr w:type="spellEnd"/>
            <w:r w:rsidRPr="003B7632">
              <w:rPr>
                <w:rStyle w:val="periotitle"/>
                <w:rFonts w:eastAsia="Times New Roman"/>
                <w:color w:val="000000"/>
              </w:rPr>
              <w:t xml:space="preserve"> Rare et Poly</w:t>
            </w:r>
            <w:r w:rsidRPr="003B7632">
              <w:rPr>
                <w:rFonts w:eastAsia="Times New Roman"/>
                <w:color w:val="000000"/>
              </w:rPr>
              <w:t xml:space="preserve"> &gt; </w:t>
            </w:r>
            <w:r w:rsidRPr="003B7632">
              <w:rPr>
                <w:rStyle w:val="bulltitle"/>
                <w:rFonts w:eastAsia="Times New Roman"/>
                <w:color w:val="000000"/>
              </w:rPr>
              <w:t>22 (décembre 2008)</w:t>
            </w:r>
            <w:r w:rsidRPr="003B7632">
              <w:rPr>
                <w:rFonts w:eastAsia="Times New Roman"/>
                <w:color w:val="000000"/>
              </w:rPr>
              <w:t xml:space="preserve"> . - p 4 - 5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2"/>
              <w:gridCol w:w="7355"/>
            </w:tblGrid>
            <w:tr w:rsidR="00AC21CC" w:rsidRPr="003B7632" w:rsidTr="00AB5238">
              <w:trPr>
                <w:tblCellSpacing w:w="15" w:type="dxa"/>
              </w:trPr>
              <w:tc>
                <w:tcPr>
                  <w:tcW w:w="0" w:type="auto"/>
                  <w:vAlign w:val="center"/>
                  <w:hideMark/>
                </w:tcPr>
                <w:p w:rsidR="00AC21CC" w:rsidRPr="003B7632" w:rsidRDefault="00AC21CC" w:rsidP="00AB5238">
                  <w:pPr>
                    <w:jc w:val="right"/>
                    <w:rPr>
                      <w:rFonts w:eastAsia="Times New Roman"/>
                      <w:color w:val="000000"/>
                    </w:rPr>
                  </w:pPr>
                  <w:r w:rsidRPr="003B7632">
                    <w:rPr>
                      <w:rStyle w:val="etiqchamp"/>
                      <w:rFonts w:eastAsia="Times New Roman"/>
                      <w:color w:val="000000"/>
                    </w:rPr>
                    <w:t xml:space="preserve">Catégories : </w:t>
                  </w:r>
                </w:p>
              </w:tc>
              <w:tc>
                <w:tcPr>
                  <w:tcW w:w="0" w:type="auto"/>
                  <w:vAlign w:val="center"/>
                  <w:hideMark/>
                </w:tcPr>
                <w:p w:rsidR="00AC21CC" w:rsidRPr="003B7632" w:rsidRDefault="00AC21CC" w:rsidP="00AB5238">
                  <w:pPr>
                    <w:rPr>
                      <w:rFonts w:eastAsia="Times New Roman"/>
                      <w:color w:val="000000"/>
                    </w:rPr>
                  </w:pPr>
                  <w:r w:rsidRPr="003B7632">
                    <w:rPr>
                      <w:rStyle w:val="publiccateg"/>
                      <w:rFonts w:eastAsia="Times New Roman"/>
                      <w:color w:val="000000"/>
                    </w:rPr>
                    <w:t>Fratrie d'une personne handicapée Polyhandicap Témoignage</w:t>
                  </w:r>
                </w:p>
              </w:tc>
            </w:tr>
            <w:tr w:rsidR="00AC21CC" w:rsidRPr="003B7632" w:rsidTr="00AB5238">
              <w:trPr>
                <w:tblCellSpacing w:w="15" w:type="dxa"/>
              </w:trPr>
              <w:tc>
                <w:tcPr>
                  <w:tcW w:w="0" w:type="auto"/>
                  <w:vAlign w:val="center"/>
                  <w:hideMark/>
                </w:tcPr>
                <w:p w:rsidR="00AC21CC" w:rsidRPr="003B7632" w:rsidRDefault="00AC21CC" w:rsidP="00AB5238">
                  <w:pPr>
                    <w:jc w:val="right"/>
                    <w:rPr>
                      <w:rFonts w:eastAsia="Times New Roman"/>
                      <w:color w:val="000000"/>
                    </w:rPr>
                  </w:pPr>
                  <w:proofErr w:type="spellStart"/>
                  <w:r w:rsidRPr="003B7632">
                    <w:rPr>
                      <w:rStyle w:val="etiqchamp"/>
                      <w:rFonts w:eastAsia="Times New Roman"/>
                      <w:color w:val="000000"/>
                    </w:rPr>
                    <w:t>Permalink</w:t>
                  </w:r>
                  <w:proofErr w:type="spellEnd"/>
                  <w:r w:rsidRPr="003B7632">
                    <w:rPr>
                      <w:rStyle w:val="etiqchamp"/>
                      <w:rFonts w:eastAsia="Times New Roman"/>
                      <w:color w:val="000000"/>
                    </w:rPr>
                    <w:t xml:space="preserve"> :</w:t>
                  </w:r>
                </w:p>
              </w:tc>
              <w:tc>
                <w:tcPr>
                  <w:tcW w:w="0" w:type="auto"/>
                  <w:vAlign w:val="center"/>
                  <w:hideMark/>
                </w:tcPr>
                <w:p w:rsidR="00AC21CC" w:rsidRPr="003B7632" w:rsidRDefault="000157DA" w:rsidP="00AB5238">
                  <w:pPr>
                    <w:rPr>
                      <w:rFonts w:eastAsia="Times New Roman"/>
                      <w:color w:val="000000"/>
                    </w:rPr>
                  </w:pPr>
                  <w:hyperlink r:id="rId51" w:history="1">
                    <w:r w:rsidR="00AC21CC" w:rsidRPr="003B7632">
                      <w:rPr>
                        <w:rStyle w:val="Lienhypertexte"/>
                        <w:rFonts w:eastAsia="Times New Roman"/>
                      </w:rPr>
                      <w:t>http://documentation.unesourisverte.org/index.php?lvl=notice_display&amp;id=2256</w:t>
                    </w:r>
                  </w:hyperlink>
                </w:p>
              </w:tc>
            </w:tr>
          </w:tbl>
          <w:p w:rsidR="00AC21CC" w:rsidRPr="003B7632" w:rsidRDefault="00AC21CC" w:rsidP="00AB5238">
            <w:pPr>
              <w:rPr>
                <w:rFonts w:eastAsia="Times New Roman"/>
                <w:color w:val="000000"/>
              </w:rPr>
            </w:pPr>
          </w:p>
        </w:tc>
      </w:tr>
    </w:tbl>
    <w:p w:rsidR="00AC21CC" w:rsidRPr="003B7632" w:rsidRDefault="00AC21CC" w:rsidP="00AC21CC"/>
    <w:p w:rsidR="00AC21CC" w:rsidRPr="003B7632" w:rsidRDefault="00AC21CC" w:rsidP="00AC21CC">
      <w:pPr>
        <w:rPr>
          <w:b/>
        </w:rPr>
      </w:pPr>
      <w:r w:rsidRPr="003B7632">
        <w:rPr>
          <w:b/>
        </w:rPr>
        <w:t>Les liens fraternels dans la famille d’un adolescent polyhandicapé, entre fantasmes destructeurs et</w:t>
      </w:r>
      <w:r w:rsidRPr="003B7632">
        <w:t xml:space="preserve"> </w:t>
      </w:r>
      <w:r w:rsidRPr="003B7632">
        <w:rPr>
          <w:b/>
        </w:rPr>
        <w:t>créativité</w:t>
      </w:r>
    </w:p>
    <w:p w:rsidR="00AC21CC" w:rsidRPr="003B7632" w:rsidRDefault="00AC21CC" w:rsidP="00AC21CC">
      <w:proofErr w:type="spellStart"/>
      <w:r w:rsidRPr="003B7632">
        <w:t>Research</w:t>
      </w:r>
      <w:proofErr w:type="spellEnd"/>
      <w:r w:rsidRPr="003B7632">
        <w:t xml:space="preserve"> article</w:t>
      </w:r>
    </w:p>
    <w:p w:rsidR="00AC21CC" w:rsidRPr="003B7632" w:rsidRDefault="00AC21CC" w:rsidP="00AC21CC">
      <w:r w:rsidRPr="003B7632">
        <w:t>Neuropsychiatrie de l'Enfance et de l'Adolescence, Volume 61, Issue 3, May 2013, Pages 183-189</w:t>
      </w:r>
    </w:p>
    <w:p w:rsidR="00AC21CC" w:rsidRPr="003B7632" w:rsidRDefault="00AC21CC" w:rsidP="00AC21CC">
      <w:r w:rsidRPr="003B7632">
        <w:t xml:space="preserve">F. </w:t>
      </w:r>
      <w:proofErr w:type="spellStart"/>
      <w:r w:rsidRPr="003B7632">
        <w:t>Houssier</w:t>
      </w:r>
      <w:proofErr w:type="spellEnd"/>
      <w:r w:rsidRPr="003B7632">
        <w:t xml:space="preserve">, S. </w:t>
      </w:r>
      <w:proofErr w:type="spellStart"/>
      <w:r w:rsidRPr="003B7632">
        <w:t>Vibert</w:t>
      </w:r>
      <w:proofErr w:type="spellEnd"/>
    </w:p>
    <w:p w:rsidR="00C8278E" w:rsidRDefault="00C8278E" w:rsidP="00DF2B32">
      <w:pPr>
        <w:rPr>
          <w:b/>
          <w:color w:val="C00000"/>
        </w:rPr>
      </w:pPr>
    </w:p>
    <w:p w:rsidR="00620C36" w:rsidRPr="003B7632" w:rsidRDefault="00620C36" w:rsidP="00DF2B32">
      <w:pPr>
        <w:rPr>
          <w:b/>
          <w:color w:val="C00000"/>
        </w:rPr>
      </w:pPr>
    </w:p>
    <w:p w:rsidR="00C8278E" w:rsidRPr="005D1FED" w:rsidRDefault="005D1FED" w:rsidP="005D1FED">
      <w:pPr>
        <w:pStyle w:val="Paragraphedeliste"/>
        <w:numPr>
          <w:ilvl w:val="0"/>
          <w:numId w:val="3"/>
        </w:numPr>
        <w:rPr>
          <w:b/>
          <w:color w:val="1F497D" w:themeColor="text2"/>
          <w:sz w:val="24"/>
          <w:szCs w:val="24"/>
          <w:u w:val="single"/>
        </w:rPr>
      </w:pPr>
      <w:r w:rsidRPr="005D1FED">
        <w:rPr>
          <w:b/>
          <w:color w:val="1F497D" w:themeColor="text2"/>
          <w:sz w:val="24"/>
          <w:szCs w:val="24"/>
          <w:u w:val="single"/>
        </w:rPr>
        <w:t>MODALITES DE PRISE EN CHARGE ET EFFETS (INTERNAT, EXTERNAT, ACCUEIL TEMPORAIRE ETC.)</w:t>
      </w:r>
    </w:p>
    <w:p w:rsidR="00C8278E" w:rsidRPr="003B7632" w:rsidRDefault="00C8278E" w:rsidP="00DF2B32">
      <w:pPr>
        <w:rPr>
          <w:b/>
        </w:rPr>
      </w:pPr>
    </w:p>
    <w:p w:rsidR="00C8278E" w:rsidRPr="003B7632" w:rsidRDefault="00C8278E" w:rsidP="00C8278E">
      <w:pPr>
        <w:rPr>
          <w:b/>
        </w:rPr>
      </w:pPr>
      <w:r w:rsidRPr="003B7632">
        <w:rPr>
          <w:b/>
        </w:rPr>
        <w:t>L’accueil temporaire des personnes handicapées. - 2007</w:t>
      </w:r>
    </w:p>
    <w:p w:rsidR="0030069D" w:rsidRPr="003B7632" w:rsidRDefault="00C8278E" w:rsidP="00C8278E">
      <w:r w:rsidRPr="003B7632">
        <w:t xml:space="preserve">Auteur(s) : Frédéric Blondel (Université Paris Denis-Diderot (France)), </w:t>
      </w:r>
      <w:proofErr w:type="spellStart"/>
      <w:r w:rsidRPr="003B7632">
        <w:t>Lysette</w:t>
      </w:r>
      <w:proofErr w:type="spellEnd"/>
      <w:r w:rsidRPr="003B7632">
        <w:t xml:space="preserve"> Boucher-Castel (Economiste), Sabine </w:t>
      </w:r>
      <w:proofErr w:type="spellStart"/>
      <w:r w:rsidRPr="003B7632">
        <w:t>Delzescaux</w:t>
      </w:r>
      <w:proofErr w:type="spellEnd"/>
      <w:r w:rsidRPr="003B7632">
        <w:t xml:space="preserve"> (Université Paris Dauphine (France))</w:t>
      </w:r>
    </w:p>
    <w:p w:rsidR="0030069D" w:rsidRPr="003B7632" w:rsidRDefault="0030069D" w:rsidP="0030069D"/>
    <w:p w:rsidR="0030069D" w:rsidRPr="003B7632" w:rsidRDefault="000157DA" w:rsidP="0030069D">
      <w:pPr>
        <w:rPr>
          <w:rFonts w:eastAsia="Times New Roman"/>
        </w:rPr>
      </w:pPr>
      <w:hyperlink r:id="rId52" w:history="1">
        <w:r w:rsidR="0030069D" w:rsidRPr="003B7632">
          <w:rPr>
            <w:rStyle w:val="Lienhypertexte"/>
            <w:rFonts w:eastAsia="Times New Roman"/>
            <w:b/>
            <w:bCs/>
            <w:color w:val="auto"/>
            <w:sz w:val="23"/>
            <w:szCs w:val="23"/>
            <w:u w:val="none"/>
          </w:rPr>
          <w:t>L'accueil des enfants handicapés dans les établissements et services médico-sociaux en 2010</w:t>
        </w:r>
      </w:hyperlink>
      <w:r w:rsidR="0030069D" w:rsidRPr="003B7632">
        <w:rPr>
          <w:rFonts w:eastAsia="Times New Roman"/>
        </w:rPr>
        <w:t xml:space="preserve"> </w:t>
      </w:r>
    </w:p>
    <w:p w:rsidR="0030069D" w:rsidRPr="003B7632" w:rsidRDefault="0030069D" w:rsidP="0030069D">
      <w:pPr>
        <w:rPr>
          <w:rFonts w:eastAsia="Times New Roman"/>
        </w:rPr>
      </w:pPr>
      <w:proofErr w:type="spellStart"/>
      <w:r w:rsidRPr="003B7632">
        <w:rPr>
          <w:rFonts w:eastAsia="Times New Roman"/>
        </w:rPr>
        <w:t>Makdessi</w:t>
      </w:r>
      <w:proofErr w:type="spellEnd"/>
      <w:r w:rsidRPr="003B7632">
        <w:rPr>
          <w:rFonts w:eastAsia="Times New Roman"/>
        </w:rPr>
        <w:t xml:space="preserve"> Y </w:t>
      </w:r>
      <w:r w:rsidRPr="003B7632">
        <w:rPr>
          <w:rFonts w:eastAsia="Times New Roman"/>
        </w:rPr>
        <w:br/>
      </w:r>
      <w:r w:rsidRPr="003B7632">
        <w:rPr>
          <w:rFonts w:eastAsia="Times New Roman"/>
          <w:i/>
          <w:iCs/>
        </w:rPr>
        <w:t xml:space="preserve">Etudes et </w:t>
      </w:r>
      <w:proofErr w:type="gramStart"/>
      <w:r w:rsidRPr="003B7632">
        <w:rPr>
          <w:rFonts w:eastAsia="Times New Roman"/>
          <w:i/>
          <w:iCs/>
        </w:rPr>
        <w:t>résultats ,</w:t>
      </w:r>
      <w:proofErr w:type="gramEnd"/>
      <w:r w:rsidRPr="003B7632">
        <w:rPr>
          <w:rFonts w:eastAsia="Times New Roman"/>
          <w:i/>
          <w:iCs/>
        </w:rPr>
        <w:t xml:space="preserve"> DREES</w:t>
      </w:r>
      <w:r w:rsidRPr="003B7632">
        <w:rPr>
          <w:rFonts w:eastAsia="Times New Roman"/>
        </w:rPr>
        <w:t xml:space="preserve">, 2013, 832, p. 1-6 </w:t>
      </w:r>
    </w:p>
    <w:p w:rsidR="0030069D" w:rsidRPr="003B7632" w:rsidRDefault="0030069D" w:rsidP="007E54F0">
      <w:pPr>
        <w:pStyle w:val="NormalWeb"/>
        <w:spacing w:before="0" w:beforeAutospacing="0" w:after="0" w:afterAutospacing="0"/>
        <w:rPr>
          <w:rFonts w:asciiTheme="minorHAnsi" w:hAnsiTheme="minorHAnsi"/>
          <w:sz w:val="22"/>
          <w:szCs w:val="22"/>
        </w:rPr>
      </w:pPr>
      <w:r w:rsidRPr="003B7632">
        <w:rPr>
          <w:rFonts w:asciiTheme="minorHAnsi" w:hAnsiTheme="minorHAnsi"/>
          <w:sz w:val="22"/>
          <w:szCs w:val="22"/>
        </w:rPr>
        <w:t>Résumé : Fin 2010, on comptait 2 118 établissements d'éducation spécialisée pour enfants et adolescents et 1 451 services d'éducation et de soins à domicile (SESSAD). Dans les établissements, le nombre de places reste globalement stable au cours des deux dernières décennies, mais les formes de l'accueil se modifient : l'internat est en diminution au profit de l'accueil de jour et de l'accueil temporaire. Dans les services, l'augmentation des places se poursuit. Les SESSAD ont également diversifié leur offre d'accueil en augmentant le nombre de places consacrées aux enfants qui souffrent de troubles psychiques ou de troubles envahissants du développement. Les enfants de 6 à 16 ans accompagnés par un SESSAD sont scolarisés majoritairement en milieu ordinaire (96 %). Les enfants accueillis dans un établissement d'éducation spécialisée sont essentiellement scolarisés dans la structure médico-sociale, sauf dans les établissements pour jeunes déficients sensoriels où une proportion plus élevée d'enfants sont scolarisés à temps plein dans une classe ordinaire (12 %). Enfin, les sorties d'un établissement pour enfants sont plus tardives pour les jeunes souffrant de déficiences sévères. [</w:t>
      </w:r>
      <w:proofErr w:type="gramStart"/>
      <w:r w:rsidRPr="003B7632">
        <w:rPr>
          <w:rFonts w:asciiTheme="minorHAnsi" w:hAnsiTheme="minorHAnsi"/>
          <w:sz w:val="22"/>
          <w:szCs w:val="22"/>
        </w:rPr>
        <w:t>résumé</w:t>
      </w:r>
      <w:proofErr w:type="gramEnd"/>
      <w:r w:rsidRPr="003B7632">
        <w:rPr>
          <w:rFonts w:asciiTheme="minorHAnsi" w:hAnsiTheme="minorHAnsi"/>
          <w:sz w:val="22"/>
          <w:szCs w:val="22"/>
        </w:rPr>
        <w:t xml:space="preserve"> d'éditeur]</w:t>
      </w:r>
    </w:p>
    <w:p w:rsidR="003B7632" w:rsidRDefault="003B7632" w:rsidP="00AF0F4C"/>
    <w:p w:rsidR="00AF0F4C" w:rsidRPr="003B7632" w:rsidRDefault="000157DA" w:rsidP="00AF0F4C">
      <w:pPr>
        <w:rPr>
          <w:rFonts w:eastAsia="Times New Roman"/>
        </w:rPr>
      </w:pPr>
      <w:hyperlink r:id="rId53" w:history="1">
        <w:r w:rsidR="00AF0F4C" w:rsidRPr="003B7632">
          <w:rPr>
            <w:rStyle w:val="Lienhypertexte"/>
            <w:rFonts w:eastAsia="Times New Roman"/>
            <w:b/>
            <w:bCs/>
            <w:color w:val="auto"/>
            <w:sz w:val="23"/>
            <w:szCs w:val="23"/>
            <w:u w:val="none"/>
          </w:rPr>
          <w:t>Accueil temporaire des personnes handicapées : Créer un vrai "droit au relais"</w:t>
        </w:r>
      </w:hyperlink>
      <w:r w:rsidR="00AF0F4C" w:rsidRPr="003B7632">
        <w:rPr>
          <w:rFonts w:eastAsia="Times New Roman"/>
        </w:rPr>
        <w:t xml:space="preserve"> </w:t>
      </w:r>
    </w:p>
    <w:p w:rsidR="00AF0F4C" w:rsidRPr="003B7632" w:rsidRDefault="00AF0F4C" w:rsidP="00AF0F4C">
      <w:pPr>
        <w:rPr>
          <w:rFonts w:eastAsia="Times New Roman"/>
        </w:rPr>
      </w:pPr>
      <w:proofErr w:type="spellStart"/>
      <w:r w:rsidRPr="003B7632">
        <w:rPr>
          <w:rFonts w:eastAsia="Times New Roman"/>
        </w:rPr>
        <w:t>Maerel</w:t>
      </w:r>
      <w:proofErr w:type="spellEnd"/>
      <w:r w:rsidRPr="003B7632">
        <w:rPr>
          <w:rFonts w:eastAsia="Times New Roman"/>
        </w:rPr>
        <w:t xml:space="preserve"> MJ </w:t>
      </w:r>
      <w:r w:rsidRPr="003B7632">
        <w:rPr>
          <w:rFonts w:eastAsia="Times New Roman"/>
        </w:rPr>
        <w:br/>
      </w:r>
      <w:r w:rsidRPr="003B7632">
        <w:rPr>
          <w:rFonts w:eastAsia="Times New Roman"/>
          <w:i/>
          <w:iCs/>
        </w:rPr>
        <w:t>Actualités sociales hebdomadaires</w:t>
      </w:r>
      <w:r w:rsidRPr="003B7632">
        <w:rPr>
          <w:rFonts w:eastAsia="Times New Roman"/>
        </w:rPr>
        <w:t xml:space="preserve">, 2007, 2510, p. 35-36 </w:t>
      </w:r>
    </w:p>
    <w:p w:rsidR="00BE7EED" w:rsidRPr="003B7632" w:rsidRDefault="00BE7EED" w:rsidP="00AF0F4C"/>
    <w:p w:rsidR="00BE7EED" w:rsidRPr="003B7632" w:rsidRDefault="00BE7EED" w:rsidP="00AF0F4C">
      <w:r w:rsidRPr="003B7632">
        <w:rPr>
          <w:b/>
        </w:rPr>
        <w:t>Etude Régionale Accueil temporaire</w:t>
      </w:r>
      <w:r w:rsidRPr="003B7632">
        <w:t xml:space="preserve"> </w:t>
      </w:r>
    </w:p>
    <w:p w:rsidR="00BE7EED" w:rsidRPr="003B7632" w:rsidRDefault="00BE7EED" w:rsidP="00AF0F4C">
      <w:r w:rsidRPr="003B7632">
        <w:t xml:space="preserve">A la demande de l’ARS de Bretagne avec la participation des Départements [2] </w:t>
      </w:r>
    </w:p>
    <w:p w:rsidR="00000C21" w:rsidRPr="003B7632" w:rsidRDefault="00BE7EED" w:rsidP="00000C21">
      <w:r w:rsidRPr="00000C21">
        <w:t>CREAI de Bretagne – Janvier 2016</w:t>
      </w:r>
    </w:p>
    <w:p w:rsidR="00000C21" w:rsidRPr="003B7632" w:rsidRDefault="00000C21" w:rsidP="00000C21"/>
    <w:p w:rsidR="00000C21" w:rsidRPr="003B7632" w:rsidRDefault="00000C21" w:rsidP="00000C21">
      <w:pPr>
        <w:jc w:val="both"/>
        <w:rPr>
          <w:b/>
        </w:rPr>
      </w:pPr>
      <w:r w:rsidRPr="003B7632">
        <w:rPr>
          <w:b/>
        </w:rPr>
        <w:t>La place de l’accueil temporaire dans les transformations des modes de prise en charge du handicap en France</w:t>
      </w:r>
    </w:p>
    <w:p w:rsidR="00000C21" w:rsidRPr="003B7632" w:rsidRDefault="00000C21" w:rsidP="00000C21">
      <w:r w:rsidRPr="003B7632">
        <w:t xml:space="preserve">Open archive, </w:t>
      </w:r>
      <w:proofErr w:type="spellStart"/>
      <w:r w:rsidRPr="003B7632">
        <w:t>Research</w:t>
      </w:r>
      <w:proofErr w:type="spellEnd"/>
      <w:r w:rsidRPr="003B7632">
        <w:t xml:space="preserve"> article</w:t>
      </w:r>
    </w:p>
    <w:p w:rsidR="00000C21" w:rsidRPr="003B7632" w:rsidRDefault="00000C21" w:rsidP="00000C21">
      <w:r w:rsidRPr="003B7632">
        <w:t xml:space="preserve">ALTER - </w:t>
      </w:r>
      <w:proofErr w:type="spellStart"/>
      <w:r w:rsidRPr="003B7632">
        <w:t>European</w:t>
      </w:r>
      <w:proofErr w:type="spellEnd"/>
      <w:r w:rsidRPr="003B7632">
        <w:t xml:space="preserve"> Journal of </w:t>
      </w:r>
      <w:proofErr w:type="spellStart"/>
      <w:r w:rsidRPr="003B7632">
        <w:t>Disability</w:t>
      </w:r>
      <w:proofErr w:type="spellEnd"/>
      <w:r w:rsidRPr="003B7632">
        <w:t xml:space="preserve"> </w:t>
      </w:r>
      <w:proofErr w:type="spellStart"/>
      <w:r w:rsidRPr="003B7632">
        <w:t>Research</w:t>
      </w:r>
      <w:proofErr w:type="spellEnd"/>
      <w:r w:rsidRPr="003B7632">
        <w:t xml:space="preserve"> / Revue Européenne de Recherche sur le Handicap, Volume 2, Issue 3, July–</w:t>
      </w:r>
      <w:proofErr w:type="spellStart"/>
      <w:r w:rsidRPr="003B7632">
        <w:t>September</w:t>
      </w:r>
      <w:proofErr w:type="spellEnd"/>
      <w:r w:rsidRPr="003B7632">
        <w:t xml:space="preserve"> 2008, Pages 209-229</w:t>
      </w:r>
    </w:p>
    <w:p w:rsidR="00000C21" w:rsidRPr="003B7632" w:rsidRDefault="00000C21" w:rsidP="00000C21">
      <w:proofErr w:type="spellStart"/>
      <w:r w:rsidRPr="003B7632">
        <w:t>Lysette</w:t>
      </w:r>
      <w:proofErr w:type="spellEnd"/>
      <w:r w:rsidRPr="003B7632">
        <w:t xml:space="preserve"> Boucher Castel</w:t>
      </w:r>
    </w:p>
    <w:p w:rsidR="00000C21" w:rsidRPr="00000C21" w:rsidRDefault="00000C21" w:rsidP="00AF0F4C"/>
    <w:sectPr w:rsidR="00000C21" w:rsidRPr="00000C21" w:rsidSect="000157DA">
      <w:footerReference w:type="default" r:id="rId54"/>
      <w:headerReference w:type="first" r:id="rId5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01B" w:rsidRDefault="00E0401B" w:rsidP="00B82283">
      <w:r>
        <w:separator/>
      </w:r>
    </w:p>
  </w:endnote>
  <w:endnote w:type="continuationSeparator" w:id="0">
    <w:p w:rsidR="00E0401B" w:rsidRDefault="00E0401B" w:rsidP="00B8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LT-LightItalic">
    <w:panose1 w:val="00000000000000000000"/>
    <w:charset w:val="00"/>
    <w:family w:val="auto"/>
    <w:notTrueType/>
    <w:pitch w:val="default"/>
    <w:sig w:usb0="00000003" w:usb1="00000000" w:usb2="00000000" w:usb3="00000000" w:csb0="00000001" w:csb1="00000000"/>
  </w:font>
  <w:font w:name="LMRoman10-Regular-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Times-Italic">
    <w:panose1 w:val="00000000000000000000"/>
    <w:charset w:val="00"/>
    <w:family w:val="swiss"/>
    <w:notTrueType/>
    <w:pitch w:val="default"/>
    <w:sig w:usb0="00000003" w:usb1="00000000" w:usb2="00000000" w:usb3="00000000" w:csb0="00000001" w:csb1="00000000"/>
  </w:font>
  <w:font w:name="ArialUnicodeMS">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616776"/>
      <w:docPartObj>
        <w:docPartGallery w:val="Page Numbers (Bottom of Page)"/>
        <w:docPartUnique/>
      </w:docPartObj>
    </w:sdtPr>
    <w:sdtEndPr/>
    <w:sdtContent>
      <w:p w:rsidR="00E0401B" w:rsidRDefault="00E0401B">
        <w:pPr>
          <w:pStyle w:val="Pieddepage"/>
          <w:jc w:val="right"/>
        </w:pPr>
        <w:r>
          <w:fldChar w:fldCharType="begin"/>
        </w:r>
        <w:r>
          <w:instrText>PAGE   \* MERGEFORMAT</w:instrText>
        </w:r>
        <w:r>
          <w:fldChar w:fldCharType="separate"/>
        </w:r>
        <w:r w:rsidR="000157DA">
          <w:rPr>
            <w:noProof/>
          </w:rPr>
          <w:t>2</w:t>
        </w:r>
        <w:r>
          <w:fldChar w:fldCharType="end"/>
        </w:r>
      </w:p>
    </w:sdtContent>
  </w:sdt>
  <w:p w:rsidR="00E0401B" w:rsidRDefault="00E0401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01B" w:rsidRDefault="00E0401B" w:rsidP="00B82283">
      <w:r>
        <w:separator/>
      </w:r>
    </w:p>
  </w:footnote>
  <w:footnote w:type="continuationSeparator" w:id="0">
    <w:p w:rsidR="00E0401B" w:rsidRDefault="00E0401B" w:rsidP="00B82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57DA" w:rsidRDefault="000157DA" w:rsidP="000157DA">
    <w:pPr>
      <w:pStyle w:val="En-tte"/>
      <w:tabs>
        <w:tab w:val="clear" w:pos="4536"/>
        <w:tab w:val="clear" w:pos="9072"/>
        <w:tab w:val="left" w:pos="6810"/>
      </w:tabs>
      <w:ind w:left="6372"/>
    </w:pPr>
    <w:r>
      <w:rPr>
        <w:noProof/>
        <w:lang w:eastAsia="fr-FR"/>
      </w:rPr>
      <w:drawing>
        <wp:inline distT="0" distB="0" distL="0" distR="0">
          <wp:extent cx="2162175" cy="1184558"/>
          <wp:effectExtent l="0" t="0" r="0" b="0"/>
          <wp:docPr id="4" name="Image 4"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118455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7E58"/>
    <w:multiLevelType w:val="hybridMultilevel"/>
    <w:tmpl w:val="985A4F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CB67CC"/>
    <w:multiLevelType w:val="hybridMultilevel"/>
    <w:tmpl w:val="52086D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FE6426"/>
    <w:multiLevelType w:val="hybridMultilevel"/>
    <w:tmpl w:val="81446D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A23B72"/>
    <w:multiLevelType w:val="hybridMultilevel"/>
    <w:tmpl w:val="A32C6CEA"/>
    <w:lvl w:ilvl="0" w:tplc="C226CA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AD2192"/>
    <w:multiLevelType w:val="hybridMultilevel"/>
    <w:tmpl w:val="3B30EC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FEA5B62"/>
    <w:multiLevelType w:val="hybridMultilevel"/>
    <w:tmpl w:val="EA6A91FA"/>
    <w:lvl w:ilvl="0" w:tplc="54AA4F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58C43AB"/>
    <w:multiLevelType w:val="hybridMultilevel"/>
    <w:tmpl w:val="983CB6F2"/>
    <w:lvl w:ilvl="0" w:tplc="FEA47EA2">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FB6"/>
    <w:rsid w:val="00000C21"/>
    <w:rsid w:val="00001D4F"/>
    <w:rsid w:val="00001E03"/>
    <w:rsid w:val="000157DA"/>
    <w:rsid w:val="000165B9"/>
    <w:rsid w:val="00030A2F"/>
    <w:rsid w:val="0003789D"/>
    <w:rsid w:val="00045075"/>
    <w:rsid w:val="000653B7"/>
    <w:rsid w:val="00093BE2"/>
    <w:rsid w:val="000964A4"/>
    <w:rsid w:val="000A2B6E"/>
    <w:rsid w:val="000B6582"/>
    <w:rsid w:val="000B7F18"/>
    <w:rsid w:val="000D09CC"/>
    <w:rsid w:val="000F2B02"/>
    <w:rsid w:val="001065D2"/>
    <w:rsid w:val="00134994"/>
    <w:rsid w:val="0014009C"/>
    <w:rsid w:val="001632AF"/>
    <w:rsid w:val="00163B64"/>
    <w:rsid w:val="00166C64"/>
    <w:rsid w:val="00183FF7"/>
    <w:rsid w:val="001913D7"/>
    <w:rsid w:val="00195D9C"/>
    <w:rsid w:val="001A257A"/>
    <w:rsid w:val="001A4307"/>
    <w:rsid w:val="001B1003"/>
    <w:rsid w:val="001B45F1"/>
    <w:rsid w:val="001E5E8B"/>
    <w:rsid w:val="001E6B41"/>
    <w:rsid w:val="001F629C"/>
    <w:rsid w:val="0020313C"/>
    <w:rsid w:val="00203F3B"/>
    <w:rsid w:val="00204259"/>
    <w:rsid w:val="0020529F"/>
    <w:rsid w:val="00206959"/>
    <w:rsid w:val="00222129"/>
    <w:rsid w:val="00251E2A"/>
    <w:rsid w:val="00267D7E"/>
    <w:rsid w:val="00273994"/>
    <w:rsid w:val="00276961"/>
    <w:rsid w:val="002814E6"/>
    <w:rsid w:val="0028182B"/>
    <w:rsid w:val="002A17BF"/>
    <w:rsid w:val="002B5DC9"/>
    <w:rsid w:val="002D1297"/>
    <w:rsid w:val="002D3C6D"/>
    <w:rsid w:val="002E0249"/>
    <w:rsid w:val="002F3FE0"/>
    <w:rsid w:val="002F7018"/>
    <w:rsid w:val="0030069D"/>
    <w:rsid w:val="00301066"/>
    <w:rsid w:val="00302CDC"/>
    <w:rsid w:val="003111BA"/>
    <w:rsid w:val="00314D6F"/>
    <w:rsid w:val="00315A6D"/>
    <w:rsid w:val="00316286"/>
    <w:rsid w:val="00327AD1"/>
    <w:rsid w:val="003342AB"/>
    <w:rsid w:val="003446DD"/>
    <w:rsid w:val="00345A6F"/>
    <w:rsid w:val="00350A0C"/>
    <w:rsid w:val="00360CE8"/>
    <w:rsid w:val="00367D69"/>
    <w:rsid w:val="00374CF1"/>
    <w:rsid w:val="00375D9A"/>
    <w:rsid w:val="00395403"/>
    <w:rsid w:val="003B4DFC"/>
    <w:rsid w:val="003B7632"/>
    <w:rsid w:val="003C41C2"/>
    <w:rsid w:val="003C5F74"/>
    <w:rsid w:val="003C6382"/>
    <w:rsid w:val="003E7997"/>
    <w:rsid w:val="00411029"/>
    <w:rsid w:val="00414710"/>
    <w:rsid w:val="00427E70"/>
    <w:rsid w:val="00430E23"/>
    <w:rsid w:val="00452042"/>
    <w:rsid w:val="00452D3D"/>
    <w:rsid w:val="0046216D"/>
    <w:rsid w:val="004749C4"/>
    <w:rsid w:val="0047738E"/>
    <w:rsid w:val="004778E8"/>
    <w:rsid w:val="00495162"/>
    <w:rsid w:val="004A0651"/>
    <w:rsid w:val="004A41F3"/>
    <w:rsid w:val="004A5D52"/>
    <w:rsid w:val="004A7203"/>
    <w:rsid w:val="004B0CE4"/>
    <w:rsid w:val="004B2D7D"/>
    <w:rsid w:val="004B5EB9"/>
    <w:rsid w:val="004C2BD0"/>
    <w:rsid w:val="004C6313"/>
    <w:rsid w:val="004E6FC2"/>
    <w:rsid w:val="004F7989"/>
    <w:rsid w:val="00506BCA"/>
    <w:rsid w:val="00527FA5"/>
    <w:rsid w:val="0054115C"/>
    <w:rsid w:val="005465D4"/>
    <w:rsid w:val="00561582"/>
    <w:rsid w:val="005634E8"/>
    <w:rsid w:val="00574B62"/>
    <w:rsid w:val="0057799B"/>
    <w:rsid w:val="005865A2"/>
    <w:rsid w:val="00587715"/>
    <w:rsid w:val="00594BC2"/>
    <w:rsid w:val="005A173E"/>
    <w:rsid w:val="005A63DC"/>
    <w:rsid w:val="005B4D48"/>
    <w:rsid w:val="005B54CE"/>
    <w:rsid w:val="005C2DA2"/>
    <w:rsid w:val="005C3C39"/>
    <w:rsid w:val="005D1FED"/>
    <w:rsid w:val="005D762C"/>
    <w:rsid w:val="005F0A2D"/>
    <w:rsid w:val="005F6B2E"/>
    <w:rsid w:val="00605F88"/>
    <w:rsid w:val="00607F54"/>
    <w:rsid w:val="00620C36"/>
    <w:rsid w:val="006300B3"/>
    <w:rsid w:val="00637601"/>
    <w:rsid w:val="00642238"/>
    <w:rsid w:val="00661007"/>
    <w:rsid w:val="00665F6B"/>
    <w:rsid w:val="006716DD"/>
    <w:rsid w:val="00673049"/>
    <w:rsid w:val="006A18F8"/>
    <w:rsid w:val="006A72F7"/>
    <w:rsid w:val="006A753B"/>
    <w:rsid w:val="006B5047"/>
    <w:rsid w:val="006B69E1"/>
    <w:rsid w:val="006B76E3"/>
    <w:rsid w:val="006E15A5"/>
    <w:rsid w:val="006F2B50"/>
    <w:rsid w:val="006F4FAA"/>
    <w:rsid w:val="0070236C"/>
    <w:rsid w:val="00706640"/>
    <w:rsid w:val="0071240D"/>
    <w:rsid w:val="00745EF7"/>
    <w:rsid w:val="00764735"/>
    <w:rsid w:val="00771D51"/>
    <w:rsid w:val="00781764"/>
    <w:rsid w:val="007831A3"/>
    <w:rsid w:val="007837EC"/>
    <w:rsid w:val="00796101"/>
    <w:rsid w:val="007B3B03"/>
    <w:rsid w:val="007D5C58"/>
    <w:rsid w:val="007E1942"/>
    <w:rsid w:val="007E39D1"/>
    <w:rsid w:val="007E54F0"/>
    <w:rsid w:val="007E63E1"/>
    <w:rsid w:val="008009C6"/>
    <w:rsid w:val="00803ACD"/>
    <w:rsid w:val="0081393B"/>
    <w:rsid w:val="00813E22"/>
    <w:rsid w:val="00830ED3"/>
    <w:rsid w:val="00836B5E"/>
    <w:rsid w:val="00850383"/>
    <w:rsid w:val="0085047F"/>
    <w:rsid w:val="00850D67"/>
    <w:rsid w:val="00854C11"/>
    <w:rsid w:val="008763A5"/>
    <w:rsid w:val="0088136B"/>
    <w:rsid w:val="008A5D80"/>
    <w:rsid w:val="008B0EC4"/>
    <w:rsid w:val="008B4172"/>
    <w:rsid w:val="008C1AF0"/>
    <w:rsid w:val="008C1DC0"/>
    <w:rsid w:val="008D2E44"/>
    <w:rsid w:val="008D53C2"/>
    <w:rsid w:val="008F3E97"/>
    <w:rsid w:val="00901616"/>
    <w:rsid w:val="00901F2E"/>
    <w:rsid w:val="00904B2D"/>
    <w:rsid w:val="00917EEB"/>
    <w:rsid w:val="00922063"/>
    <w:rsid w:val="00930DBE"/>
    <w:rsid w:val="00937068"/>
    <w:rsid w:val="009428C2"/>
    <w:rsid w:val="00952539"/>
    <w:rsid w:val="009615A4"/>
    <w:rsid w:val="00966B71"/>
    <w:rsid w:val="0098568C"/>
    <w:rsid w:val="0098683E"/>
    <w:rsid w:val="009907DE"/>
    <w:rsid w:val="009A3823"/>
    <w:rsid w:val="009B56FB"/>
    <w:rsid w:val="009C4F65"/>
    <w:rsid w:val="009C7323"/>
    <w:rsid w:val="009D1660"/>
    <w:rsid w:val="009F487E"/>
    <w:rsid w:val="00A0182A"/>
    <w:rsid w:val="00A018F8"/>
    <w:rsid w:val="00A034E0"/>
    <w:rsid w:val="00A24349"/>
    <w:rsid w:val="00A4127E"/>
    <w:rsid w:val="00A4220A"/>
    <w:rsid w:val="00A65B2C"/>
    <w:rsid w:val="00A748EA"/>
    <w:rsid w:val="00A83667"/>
    <w:rsid w:val="00A92EC6"/>
    <w:rsid w:val="00A95AE5"/>
    <w:rsid w:val="00AA146B"/>
    <w:rsid w:val="00AA1E3E"/>
    <w:rsid w:val="00AA681F"/>
    <w:rsid w:val="00AA7808"/>
    <w:rsid w:val="00AB5238"/>
    <w:rsid w:val="00AC21CC"/>
    <w:rsid w:val="00AD32E2"/>
    <w:rsid w:val="00AD38B4"/>
    <w:rsid w:val="00AD690C"/>
    <w:rsid w:val="00AE04F0"/>
    <w:rsid w:val="00AE7C87"/>
    <w:rsid w:val="00AF0F4C"/>
    <w:rsid w:val="00AF626B"/>
    <w:rsid w:val="00B009DE"/>
    <w:rsid w:val="00B1209B"/>
    <w:rsid w:val="00B169D1"/>
    <w:rsid w:val="00B16A3E"/>
    <w:rsid w:val="00B22D18"/>
    <w:rsid w:val="00B24FF7"/>
    <w:rsid w:val="00B37832"/>
    <w:rsid w:val="00B5588C"/>
    <w:rsid w:val="00B56698"/>
    <w:rsid w:val="00B643F0"/>
    <w:rsid w:val="00B658EC"/>
    <w:rsid w:val="00B7076A"/>
    <w:rsid w:val="00B711E5"/>
    <w:rsid w:val="00B80D17"/>
    <w:rsid w:val="00B82283"/>
    <w:rsid w:val="00B91132"/>
    <w:rsid w:val="00BA6C7D"/>
    <w:rsid w:val="00BA76DE"/>
    <w:rsid w:val="00BC6640"/>
    <w:rsid w:val="00BE7EED"/>
    <w:rsid w:val="00C04203"/>
    <w:rsid w:val="00C0423D"/>
    <w:rsid w:val="00C06032"/>
    <w:rsid w:val="00C12D21"/>
    <w:rsid w:val="00C139D4"/>
    <w:rsid w:val="00C23D7F"/>
    <w:rsid w:val="00C2782C"/>
    <w:rsid w:val="00C34DE1"/>
    <w:rsid w:val="00C421D1"/>
    <w:rsid w:val="00C570AE"/>
    <w:rsid w:val="00C647DA"/>
    <w:rsid w:val="00C66E25"/>
    <w:rsid w:val="00C701FB"/>
    <w:rsid w:val="00C73DC9"/>
    <w:rsid w:val="00C75B4B"/>
    <w:rsid w:val="00C8278E"/>
    <w:rsid w:val="00C952CC"/>
    <w:rsid w:val="00CB29DC"/>
    <w:rsid w:val="00CC3991"/>
    <w:rsid w:val="00CE2EB6"/>
    <w:rsid w:val="00CF004A"/>
    <w:rsid w:val="00D071F9"/>
    <w:rsid w:val="00D11060"/>
    <w:rsid w:val="00D229F6"/>
    <w:rsid w:val="00D22DFC"/>
    <w:rsid w:val="00D2535F"/>
    <w:rsid w:val="00D31F04"/>
    <w:rsid w:val="00D478F6"/>
    <w:rsid w:val="00D53E5D"/>
    <w:rsid w:val="00D63297"/>
    <w:rsid w:val="00DB3C1A"/>
    <w:rsid w:val="00DB4020"/>
    <w:rsid w:val="00DB6EB5"/>
    <w:rsid w:val="00DC04BB"/>
    <w:rsid w:val="00DC6A3B"/>
    <w:rsid w:val="00DD2312"/>
    <w:rsid w:val="00DD3743"/>
    <w:rsid w:val="00DD621B"/>
    <w:rsid w:val="00DF1E89"/>
    <w:rsid w:val="00DF2B32"/>
    <w:rsid w:val="00DF4E27"/>
    <w:rsid w:val="00E032CD"/>
    <w:rsid w:val="00E03E6D"/>
    <w:rsid w:val="00E0401B"/>
    <w:rsid w:val="00E144E6"/>
    <w:rsid w:val="00E17023"/>
    <w:rsid w:val="00E26FF4"/>
    <w:rsid w:val="00E373B1"/>
    <w:rsid w:val="00E448EA"/>
    <w:rsid w:val="00E5490E"/>
    <w:rsid w:val="00E7290B"/>
    <w:rsid w:val="00E758C4"/>
    <w:rsid w:val="00E9066B"/>
    <w:rsid w:val="00EA3D94"/>
    <w:rsid w:val="00EB0BE4"/>
    <w:rsid w:val="00EF6AC4"/>
    <w:rsid w:val="00F02DA0"/>
    <w:rsid w:val="00F14917"/>
    <w:rsid w:val="00F249EC"/>
    <w:rsid w:val="00F60393"/>
    <w:rsid w:val="00F8684C"/>
    <w:rsid w:val="00FB6FB6"/>
    <w:rsid w:val="00FC2058"/>
    <w:rsid w:val="00FC40A8"/>
    <w:rsid w:val="00FF1900"/>
    <w:rsid w:val="00FF76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FB6"/>
  </w:style>
  <w:style w:type="paragraph" w:styleId="Titre1">
    <w:name w:val="heading 1"/>
    <w:basedOn w:val="Normal"/>
    <w:next w:val="Normal"/>
    <w:link w:val="Titre1Car"/>
    <w:uiPriority w:val="9"/>
    <w:qFormat/>
    <w:rsid w:val="00DF2B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F2B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206959"/>
    <w:pPr>
      <w:spacing w:before="100" w:beforeAutospacing="1" w:after="100" w:afterAutospacing="1"/>
      <w:outlineLvl w:val="2"/>
    </w:pPr>
    <w:rPr>
      <w:rFonts w:ascii="Times New Roman" w:eastAsiaTheme="minorEastAsia"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206959"/>
    <w:rPr>
      <w:rFonts w:ascii="Times New Roman" w:eastAsiaTheme="minorEastAsia" w:hAnsi="Times New Roman" w:cs="Times New Roman"/>
      <w:b/>
      <w:bCs/>
      <w:sz w:val="24"/>
      <w:szCs w:val="24"/>
      <w:lang w:eastAsia="fr-FR"/>
    </w:rPr>
  </w:style>
  <w:style w:type="character" w:customStyle="1" w:styleId="headertitle">
    <w:name w:val="header_title"/>
    <w:basedOn w:val="Policepardfaut"/>
    <w:rsid w:val="00206959"/>
  </w:style>
  <w:style w:type="character" w:customStyle="1" w:styleId="headerauthors">
    <w:name w:val="header_authors"/>
    <w:basedOn w:val="Policepardfaut"/>
    <w:rsid w:val="00206959"/>
  </w:style>
  <w:style w:type="character" w:styleId="Lienhypertexte">
    <w:name w:val="Hyperlink"/>
    <w:basedOn w:val="Policepardfaut"/>
    <w:uiPriority w:val="99"/>
    <w:unhideWhenUsed/>
    <w:rsid w:val="00206959"/>
    <w:rPr>
      <w:color w:val="0000FF"/>
      <w:u w:val="single"/>
    </w:rPr>
  </w:style>
  <w:style w:type="character" w:customStyle="1" w:styleId="headerperio">
    <w:name w:val="header_perio"/>
    <w:basedOn w:val="Policepardfaut"/>
    <w:rsid w:val="00206959"/>
  </w:style>
  <w:style w:type="character" w:customStyle="1" w:styleId="fond-article">
    <w:name w:val="fond-article"/>
    <w:basedOn w:val="Policepardfaut"/>
    <w:rsid w:val="00206959"/>
  </w:style>
  <w:style w:type="character" w:customStyle="1" w:styleId="etiqchamp">
    <w:name w:val="etiq_champ"/>
    <w:basedOn w:val="Policepardfaut"/>
    <w:rsid w:val="00206959"/>
  </w:style>
  <w:style w:type="character" w:customStyle="1" w:styleId="periotitle">
    <w:name w:val="perio_title"/>
    <w:basedOn w:val="Policepardfaut"/>
    <w:rsid w:val="00206959"/>
  </w:style>
  <w:style w:type="character" w:customStyle="1" w:styleId="bulltitle">
    <w:name w:val="bull_title"/>
    <w:basedOn w:val="Policepardfaut"/>
    <w:rsid w:val="00206959"/>
  </w:style>
  <w:style w:type="character" w:customStyle="1" w:styleId="publiccateg">
    <w:name w:val="public_categ"/>
    <w:basedOn w:val="Policepardfaut"/>
    <w:rsid w:val="00206959"/>
  </w:style>
  <w:style w:type="character" w:customStyle="1" w:styleId="noticelink">
    <w:name w:val="notice_link"/>
    <w:basedOn w:val="Policepardfaut"/>
    <w:rsid w:val="00206959"/>
  </w:style>
  <w:style w:type="paragraph" w:styleId="Textedebulles">
    <w:name w:val="Balloon Text"/>
    <w:basedOn w:val="Normal"/>
    <w:link w:val="TextedebullesCar"/>
    <w:uiPriority w:val="99"/>
    <w:semiHidden/>
    <w:unhideWhenUsed/>
    <w:rsid w:val="00206959"/>
    <w:rPr>
      <w:rFonts w:ascii="Tahoma" w:hAnsi="Tahoma" w:cs="Tahoma"/>
      <w:sz w:val="16"/>
      <w:szCs w:val="16"/>
    </w:rPr>
  </w:style>
  <w:style w:type="character" w:customStyle="1" w:styleId="TextedebullesCar">
    <w:name w:val="Texte de bulles Car"/>
    <w:basedOn w:val="Policepardfaut"/>
    <w:link w:val="Textedebulles"/>
    <w:uiPriority w:val="99"/>
    <w:semiHidden/>
    <w:rsid w:val="00206959"/>
    <w:rPr>
      <w:rFonts w:ascii="Tahoma" w:hAnsi="Tahoma" w:cs="Tahoma"/>
      <w:sz w:val="16"/>
      <w:szCs w:val="16"/>
    </w:rPr>
  </w:style>
  <w:style w:type="paragraph" w:styleId="Paragraphedeliste">
    <w:name w:val="List Paragraph"/>
    <w:basedOn w:val="Normal"/>
    <w:uiPriority w:val="34"/>
    <w:qFormat/>
    <w:rsid w:val="00360CE8"/>
    <w:pPr>
      <w:ind w:left="720"/>
      <w:contextualSpacing/>
    </w:pPr>
  </w:style>
  <w:style w:type="character" w:customStyle="1" w:styleId="publicnresume">
    <w:name w:val="public_nresume"/>
    <w:basedOn w:val="Policepardfaut"/>
    <w:rsid w:val="00A034E0"/>
  </w:style>
  <w:style w:type="character" w:customStyle="1" w:styleId="publicindexint">
    <w:name w:val="public_indexint"/>
    <w:basedOn w:val="Policepardfaut"/>
    <w:rsid w:val="00A034E0"/>
  </w:style>
  <w:style w:type="character" w:customStyle="1" w:styleId="publiclien">
    <w:name w:val="public_lien"/>
    <w:basedOn w:val="Policepardfaut"/>
    <w:rsid w:val="00E9066B"/>
  </w:style>
  <w:style w:type="character" w:customStyle="1" w:styleId="Titre1Car">
    <w:name w:val="Titre 1 Car"/>
    <w:basedOn w:val="Policepardfaut"/>
    <w:link w:val="Titre1"/>
    <w:uiPriority w:val="9"/>
    <w:rsid w:val="00DF2B32"/>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F2B32"/>
    <w:rPr>
      <w:rFonts w:asciiTheme="majorHAnsi" w:eastAsiaTheme="majorEastAsia" w:hAnsiTheme="majorHAnsi" w:cstheme="majorBidi"/>
      <w:b/>
      <w:bCs/>
      <w:color w:val="4F81BD" w:themeColor="accent1"/>
      <w:sz w:val="26"/>
      <w:szCs w:val="26"/>
    </w:rPr>
  </w:style>
  <w:style w:type="character" w:customStyle="1" w:styleId="size-xl">
    <w:name w:val="size-xl"/>
    <w:basedOn w:val="Policepardfaut"/>
    <w:rsid w:val="00DF2B32"/>
  </w:style>
  <w:style w:type="character" w:customStyle="1" w:styleId="size-m">
    <w:name w:val="size-m"/>
    <w:basedOn w:val="Policepardfaut"/>
    <w:rsid w:val="00DF2B32"/>
  </w:style>
  <w:style w:type="character" w:customStyle="1" w:styleId="title-text">
    <w:name w:val="title-text"/>
    <w:basedOn w:val="Policepardfaut"/>
    <w:rsid w:val="00DF2B32"/>
  </w:style>
  <w:style w:type="character" w:customStyle="1" w:styleId="article-alt-title">
    <w:name w:val="article-alt-title"/>
    <w:basedOn w:val="Policepardfaut"/>
    <w:rsid w:val="00DF2B32"/>
  </w:style>
  <w:style w:type="character" w:customStyle="1" w:styleId="text">
    <w:name w:val="text"/>
    <w:basedOn w:val="Policepardfaut"/>
    <w:rsid w:val="00DF2B32"/>
  </w:style>
  <w:style w:type="character" w:customStyle="1" w:styleId="bluemilk">
    <w:name w:val="blue_milk"/>
    <w:basedOn w:val="Policepardfaut"/>
    <w:rsid w:val="00850383"/>
  </w:style>
  <w:style w:type="paragraph" w:customStyle="1" w:styleId="Default">
    <w:name w:val="Default"/>
    <w:rsid w:val="00350A0C"/>
    <w:pPr>
      <w:autoSpaceDE w:val="0"/>
      <w:autoSpaceDN w:val="0"/>
      <w:adjustRightInd w:val="0"/>
    </w:pPr>
    <w:rPr>
      <w:rFonts w:ascii="Arial" w:hAnsi="Arial" w:cs="Arial"/>
      <w:color w:val="000000"/>
      <w:sz w:val="24"/>
      <w:szCs w:val="24"/>
    </w:rPr>
  </w:style>
  <w:style w:type="character" w:customStyle="1" w:styleId="publicpersofield">
    <w:name w:val="public_persofield"/>
    <w:basedOn w:val="Policepardfaut"/>
    <w:rsid w:val="00E144E6"/>
  </w:style>
  <w:style w:type="paragraph" w:styleId="En-tte">
    <w:name w:val="header"/>
    <w:basedOn w:val="Normal"/>
    <w:link w:val="En-tteCar"/>
    <w:uiPriority w:val="99"/>
    <w:unhideWhenUsed/>
    <w:rsid w:val="00B82283"/>
    <w:pPr>
      <w:tabs>
        <w:tab w:val="center" w:pos="4536"/>
        <w:tab w:val="right" w:pos="9072"/>
      </w:tabs>
    </w:pPr>
  </w:style>
  <w:style w:type="character" w:customStyle="1" w:styleId="En-tteCar">
    <w:name w:val="En-tête Car"/>
    <w:basedOn w:val="Policepardfaut"/>
    <w:link w:val="En-tte"/>
    <w:uiPriority w:val="99"/>
    <w:rsid w:val="00B82283"/>
  </w:style>
  <w:style w:type="paragraph" w:styleId="Pieddepage">
    <w:name w:val="footer"/>
    <w:basedOn w:val="Normal"/>
    <w:link w:val="PieddepageCar"/>
    <w:uiPriority w:val="99"/>
    <w:unhideWhenUsed/>
    <w:rsid w:val="00B82283"/>
    <w:pPr>
      <w:tabs>
        <w:tab w:val="center" w:pos="4536"/>
        <w:tab w:val="right" w:pos="9072"/>
      </w:tabs>
    </w:pPr>
  </w:style>
  <w:style w:type="character" w:customStyle="1" w:styleId="PieddepageCar">
    <w:name w:val="Pied de page Car"/>
    <w:basedOn w:val="Policepardfaut"/>
    <w:link w:val="Pieddepage"/>
    <w:uiPriority w:val="99"/>
    <w:rsid w:val="00B82283"/>
  </w:style>
  <w:style w:type="character" w:styleId="Marquedecommentaire">
    <w:name w:val="annotation reference"/>
    <w:basedOn w:val="Policepardfaut"/>
    <w:uiPriority w:val="99"/>
    <w:semiHidden/>
    <w:unhideWhenUsed/>
    <w:rsid w:val="009615A4"/>
    <w:rPr>
      <w:sz w:val="16"/>
      <w:szCs w:val="16"/>
    </w:rPr>
  </w:style>
  <w:style w:type="paragraph" w:styleId="Commentaire">
    <w:name w:val="annotation text"/>
    <w:basedOn w:val="Normal"/>
    <w:link w:val="CommentaireCar"/>
    <w:uiPriority w:val="99"/>
    <w:semiHidden/>
    <w:unhideWhenUsed/>
    <w:rsid w:val="009615A4"/>
    <w:rPr>
      <w:sz w:val="20"/>
      <w:szCs w:val="20"/>
    </w:rPr>
  </w:style>
  <w:style w:type="character" w:customStyle="1" w:styleId="CommentaireCar">
    <w:name w:val="Commentaire Car"/>
    <w:basedOn w:val="Policepardfaut"/>
    <w:link w:val="Commentaire"/>
    <w:uiPriority w:val="99"/>
    <w:semiHidden/>
    <w:rsid w:val="009615A4"/>
    <w:rPr>
      <w:sz w:val="20"/>
      <w:szCs w:val="20"/>
    </w:rPr>
  </w:style>
  <w:style w:type="paragraph" w:styleId="Objetducommentaire">
    <w:name w:val="annotation subject"/>
    <w:basedOn w:val="Commentaire"/>
    <w:next w:val="Commentaire"/>
    <w:link w:val="ObjetducommentaireCar"/>
    <w:uiPriority w:val="99"/>
    <w:semiHidden/>
    <w:unhideWhenUsed/>
    <w:rsid w:val="009615A4"/>
    <w:rPr>
      <w:b/>
      <w:bCs/>
    </w:rPr>
  </w:style>
  <w:style w:type="character" w:customStyle="1" w:styleId="ObjetducommentaireCar">
    <w:name w:val="Objet du commentaire Car"/>
    <w:basedOn w:val="CommentaireCar"/>
    <w:link w:val="Objetducommentaire"/>
    <w:uiPriority w:val="99"/>
    <w:semiHidden/>
    <w:rsid w:val="009615A4"/>
    <w:rPr>
      <w:b/>
      <w:bCs/>
      <w:sz w:val="20"/>
      <w:szCs w:val="20"/>
    </w:rPr>
  </w:style>
  <w:style w:type="table" w:styleId="Grilledutableau">
    <w:name w:val="Table Grid"/>
    <w:basedOn w:val="TableauNormal"/>
    <w:uiPriority w:val="59"/>
    <w:rsid w:val="00B91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0069D"/>
    <w:pPr>
      <w:spacing w:before="100" w:beforeAutospacing="1" w:after="100" w:afterAutospacing="1"/>
    </w:pPr>
    <w:rPr>
      <w:rFonts w:ascii="Times New Roman" w:eastAsiaTheme="minorEastAsia" w:hAnsi="Times New Roman" w:cs="Times New Roman"/>
      <w:sz w:val="24"/>
      <w:szCs w:val="24"/>
      <w:lang w:eastAsia="fr-FR"/>
    </w:rPr>
  </w:style>
  <w:style w:type="character" w:styleId="Lienhypertextesuivivisit">
    <w:name w:val="FollowedHyperlink"/>
    <w:basedOn w:val="Policepardfaut"/>
    <w:uiPriority w:val="99"/>
    <w:semiHidden/>
    <w:unhideWhenUsed/>
    <w:rsid w:val="0030069D"/>
    <w:rPr>
      <w:color w:val="800080" w:themeColor="followedHyperlink"/>
      <w:u w:val="single"/>
    </w:rPr>
  </w:style>
  <w:style w:type="character" w:customStyle="1" w:styleId="uppercase">
    <w:name w:val="uppercase"/>
    <w:basedOn w:val="Policepardfaut"/>
    <w:rsid w:val="00FF76F9"/>
  </w:style>
  <w:style w:type="paragraph" w:customStyle="1" w:styleId="m872094843843013277msolistparagraph">
    <w:name w:val="m_872094843843013277msolistparagraph"/>
    <w:basedOn w:val="Normal"/>
    <w:rsid w:val="00267D7E"/>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t">
    <w:name w:val="st"/>
    <w:basedOn w:val="Policepardfaut"/>
    <w:rsid w:val="004F7989"/>
  </w:style>
  <w:style w:type="character" w:customStyle="1" w:styleId="dl-item">
    <w:name w:val="dl-item"/>
    <w:basedOn w:val="Policepardfaut"/>
    <w:rsid w:val="008C1D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6FB6"/>
  </w:style>
  <w:style w:type="paragraph" w:styleId="Titre1">
    <w:name w:val="heading 1"/>
    <w:basedOn w:val="Normal"/>
    <w:next w:val="Normal"/>
    <w:link w:val="Titre1Car"/>
    <w:uiPriority w:val="9"/>
    <w:qFormat/>
    <w:rsid w:val="00DF2B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F2B3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206959"/>
    <w:pPr>
      <w:spacing w:before="100" w:beforeAutospacing="1" w:after="100" w:afterAutospacing="1"/>
      <w:outlineLvl w:val="2"/>
    </w:pPr>
    <w:rPr>
      <w:rFonts w:ascii="Times New Roman" w:eastAsiaTheme="minorEastAsia"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206959"/>
    <w:rPr>
      <w:rFonts w:ascii="Times New Roman" w:eastAsiaTheme="minorEastAsia" w:hAnsi="Times New Roman" w:cs="Times New Roman"/>
      <w:b/>
      <w:bCs/>
      <w:sz w:val="24"/>
      <w:szCs w:val="24"/>
      <w:lang w:eastAsia="fr-FR"/>
    </w:rPr>
  </w:style>
  <w:style w:type="character" w:customStyle="1" w:styleId="headertitle">
    <w:name w:val="header_title"/>
    <w:basedOn w:val="Policepardfaut"/>
    <w:rsid w:val="00206959"/>
  </w:style>
  <w:style w:type="character" w:customStyle="1" w:styleId="headerauthors">
    <w:name w:val="header_authors"/>
    <w:basedOn w:val="Policepardfaut"/>
    <w:rsid w:val="00206959"/>
  </w:style>
  <w:style w:type="character" w:styleId="Lienhypertexte">
    <w:name w:val="Hyperlink"/>
    <w:basedOn w:val="Policepardfaut"/>
    <w:uiPriority w:val="99"/>
    <w:unhideWhenUsed/>
    <w:rsid w:val="00206959"/>
    <w:rPr>
      <w:color w:val="0000FF"/>
      <w:u w:val="single"/>
    </w:rPr>
  </w:style>
  <w:style w:type="character" w:customStyle="1" w:styleId="headerperio">
    <w:name w:val="header_perio"/>
    <w:basedOn w:val="Policepardfaut"/>
    <w:rsid w:val="00206959"/>
  </w:style>
  <w:style w:type="character" w:customStyle="1" w:styleId="fond-article">
    <w:name w:val="fond-article"/>
    <w:basedOn w:val="Policepardfaut"/>
    <w:rsid w:val="00206959"/>
  </w:style>
  <w:style w:type="character" w:customStyle="1" w:styleId="etiqchamp">
    <w:name w:val="etiq_champ"/>
    <w:basedOn w:val="Policepardfaut"/>
    <w:rsid w:val="00206959"/>
  </w:style>
  <w:style w:type="character" w:customStyle="1" w:styleId="periotitle">
    <w:name w:val="perio_title"/>
    <w:basedOn w:val="Policepardfaut"/>
    <w:rsid w:val="00206959"/>
  </w:style>
  <w:style w:type="character" w:customStyle="1" w:styleId="bulltitle">
    <w:name w:val="bull_title"/>
    <w:basedOn w:val="Policepardfaut"/>
    <w:rsid w:val="00206959"/>
  </w:style>
  <w:style w:type="character" w:customStyle="1" w:styleId="publiccateg">
    <w:name w:val="public_categ"/>
    <w:basedOn w:val="Policepardfaut"/>
    <w:rsid w:val="00206959"/>
  </w:style>
  <w:style w:type="character" w:customStyle="1" w:styleId="noticelink">
    <w:name w:val="notice_link"/>
    <w:basedOn w:val="Policepardfaut"/>
    <w:rsid w:val="00206959"/>
  </w:style>
  <w:style w:type="paragraph" w:styleId="Textedebulles">
    <w:name w:val="Balloon Text"/>
    <w:basedOn w:val="Normal"/>
    <w:link w:val="TextedebullesCar"/>
    <w:uiPriority w:val="99"/>
    <w:semiHidden/>
    <w:unhideWhenUsed/>
    <w:rsid w:val="00206959"/>
    <w:rPr>
      <w:rFonts w:ascii="Tahoma" w:hAnsi="Tahoma" w:cs="Tahoma"/>
      <w:sz w:val="16"/>
      <w:szCs w:val="16"/>
    </w:rPr>
  </w:style>
  <w:style w:type="character" w:customStyle="1" w:styleId="TextedebullesCar">
    <w:name w:val="Texte de bulles Car"/>
    <w:basedOn w:val="Policepardfaut"/>
    <w:link w:val="Textedebulles"/>
    <w:uiPriority w:val="99"/>
    <w:semiHidden/>
    <w:rsid w:val="00206959"/>
    <w:rPr>
      <w:rFonts w:ascii="Tahoma" w:hAnsi="Tahoma" w:cs="Tahoma"/>
      <w:sz w:val="16"/>
      <w:szCs w:val="16"/>
    </w:rPr>
  </w:style>
  <w:style w:type="paragraph" w:styleId="Paragraphedeliste">
    <w:name w:val="List Paragraph"/>
    <w:basedOn w:val="Normal"/>
    <w:uiPriority w:val="34"/>
    <w:qFormat/>
    <w:rsid w:val="00360CE8"/>
    <w:pPr>
      <w:ind w:left="720"/>
      <w:contextualSpacing/>
    </w:pPr>
  </w:style>
  <w:style w:type="character" w:customStyle="1" w:styleId="publicnresume">
    <w:name w:val="public_nresume"/>
    <w:basedOn w:val="Policepardfaut"/>
    <w:rsid w:val="00A034E0"/>
  </w:style>
  <w:style w:type="character" w:customStyle="1" w:styleId="publicindexint">
    <w:name w:val="public_indexint"/>
    <w:basedOn w:val="Policepardfaut"/>
    <w:rsid w:val="00A034E0"/>
  </w:style>
  <w:style w:type="character" w:customStyle="1" w:styleId="publiclien">
    <w:name w:val="public_lien"/>
    <w:basedOn w:val="Policepardfaut"/>
    <w:rsid w:val="00E9066B"/>
  </w:style>
  <w:style w:type="character" w:customStyle="1" w:styleId="Titre1Car">
    <w:name w:val="Titre 1 Car"/>
    <w:basedOn w:val="Policepardfaut"/>
    <w:link w:val="Titre1"/>
    <w:uiPriority w:val="9"/>
    <w:rsid w:val="00DF2B32"/>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DF2B32"/>
    <w:rPr>
      <w:rFonts w:asciiTheme="majorHAnsi" w:eastAsiaTheme="majorEastAsia" w:hAnsiTheme="majorHAnsi" w:cstheme="majorBidi"/>
      <w:b/>
      <w:bCs/>
      <w:color w:val="4F81BD" w:themeColor="accent1"/>
      <w:sz w:val="26"/>
      <w:szCs w:val="26"/>
    </w:rPr>
  </w:style>
  <w:style w:type="character" w:customStyle="1" w:styleId="size-xl">
    <w:name w:val="size-xl"/>
    <w:basedOn w:val="Policepardfaut"/>
    <w:rsid w:val="00DF2B32"/>
  </w:style>
  <w:style w:type="character" w:customStyle="1" w:styleId="size-m">
    <w:name w:val="size-m"/>
    <w:basedOn w:val="Policepardfaut"/>
    <w:rsid w:val="00DF2B32"/>
  </w:style>
  <w:style w:type="character" w:customStyle="1" w:styleId="title-text">
    <w:name w:val="title-text"/>
    <w:basedOn w:val="Policepardfaut"/>
    <w:rsid w:val="00DF2B32"/>
  </w:style>
  <w:style w:type="character" w:customStyle="1" w:styleId="article-alt-title">
    <w:name w:val="article-alt-title"/>
    <w:basedOn w:val="Policepardfaut"/>
    <w:rsid w:val="00DF2B32"/>
  </w:style>
  <w:style w:type="character" w:customStyle="1" w:styleId="text">
    <w:name w:val="text"/>
    <w:basedOn w:val="Policepardfaut"/>
    <w:rsid w:val="00DF2B32"/>
  </w:style>
  <w:style w:type="character" w:customStyle="1" w:styleId="bluemilk">
    <w:name w:val="blue_milk"/>
    <w:basedOn w:val="Policepardfaut"/>
    <w:rsid w:val="00850383"/>
  </w:style>
  <w:style w:type="paragraph" w:customStyle="1" w:styleId="Default">
    <w:name w:val="Default"/>
    <w:rsid w:val="00350A0C"/>
    <w:pPr>
      <w:autoSpaceDE w:val="0"/>
      <w:autoSpaceDN w:val="0"/>
      <w:adjustRightInd w:val="0"/>
    </w:pPr>
    <w:rPr>
      <w:rFonts w:ascii="Arial" w:hAnsi="Arial" w:cs="Arial"/>
      <w:color w:val="000000"/>
      <w:sz w:val="24"/>
      <w:szCs w:val="24"/>
    </w:rPr>
  </w:style>
  <w:style w:type="character" w:customStyle="1" w:styleId="publicpersofield">
    <w:name w:val="public_persofield"/>
    <w:basedOn w:val="Policepardfaut"/>
    <w:rsid w:val="00E144E6"/>
  </w:style>
  <w:style w:type="paragraph" w:styleId="En-tte">
    <w:name w:val="header"/>
    <w:basedOn w:val="Normal"/>
    <w:link w:val="En-tteCar"/>
    <w:uiPriority w:val="99"/>
    <w:unhideWhenUsed/>
    <w:rsid w:val="00B82283"/>
    <w:pPr>
      <w:tabs>
        <w:tab w:val="center" w:pos="4536"/>
        <w:tab w:val="right" w:pos="9072"/>
      </w:tabs>
    </w:pPr>
  </w:style>
  <w:style w:type="character" w:customStyle="1" w:styleId="En-tteCar">
    <w:name w:val="En-tête Car"/>
    <w:basedOn w:val="Policepardfaut"/>
    <w:link w:val="En-tte"/>
    <w:uiPriority w:val="99"/>
    <w:rsid w:val="00B82283"/>
  </w:style>
  <w:style w:type="paragraph" w:styleId="Pieddepage">
    <w:name w:val="footer"/>
    <w:basedOn w:val="Normal"/>
    <w:link w:val="PieddepageCar"/>
    <w:uiPriority w:val="99"/>
    <w:unhideWhenUsed/>
    <w:rsid w:val="00B82283"/>
    <w:pPr>
      <w:tabs>
        <w:tab w:val="center" w:pos="4536"/>
        <w:tab w:val="right" w:pos="9072"/>
      </w:tabs>
    </w:pPr>
  </w:style>
  <w:style w:type="character" w:customStyle="1" w:styleId="PieddepageCar">
    <w:name w:val="Pied de page Car"/>
    <w:basedOn w:val="Policepardfaut"/>
    <w:link w:val="Pieddepage"/>
    <w:uiPriority w:val="99"/>
    <w:rsid w:val="00B82283"/>
  </w:style>
  <w:style w:type="character" w:styleId="Marquedecommentaire">
    <w:name w:val="annotation reference"/>
    <w:basedOn w:val="Policepardfaut"/>
    <w:uiPriority w:val="99"/>
    <w:semiHidden/>
    <w:unhideWhenUsed/>
    <w:rsid w:val="009615A4"/>
    <w:rPr>
      <w:sz w:val="16"/>
      <w:szCs w:val="16"/>
    </w:rPr>
  </w:style>
  <w:style w:type="paragraph" w:styleId="Commentaire">
    <w:name w:val="annotation text"/>
    <w:basedOn w:val="Normal"/>
    <w:link w:val="CommentaireCar"/>
    <w:uiPriority w:val="99"/>
    <w:semiHidden/>
    <w:unhideWhenUsed/>
    <w:rsid w:val="009615A4"/>
    <w:rPr>
      <w:sz w:val="20"/>
      <w:szCs w:val="20"/>
    </w:rPr>
  </w:style>
  <w:style w:type="character" w:customStyle="1" w:styleId="CommentaireCar">
    <w:name w:val="Commentaire Car"/>
    <w:basedOn w:val="Policepardfaut"/>
    <w:link w:val="Commentaire"/>
    <w:uiPriority w:val="99"/>
    <w:semiHidden/>
    <w:rsid w:val="009615A4"/>
    <w:rPr>
      <w:sz w:val="20"/>
      <w:szCs w:val="20"/>
    </w:rPr>
  </w:style>
  <w:style w:type="paragraph" w:styleId="Objetducommentaire">
    <w:name w:val="annotation subject"/>
    <w:basedOn w:val="Commentaire"/>
    <w:next w:val="Commentaire"/>
    <w:link w:val="ObjetducommentaireCar"/>
    <w:uiPriority w:val="99"/>
    <w:semiHidden/>
    <w:unhideWhenUsed/>
    <w:rsid w:val="009615A4"/>
    <w:rPr>
      <w:b/>
      <w:bCs/>
    </w:rPr>
  </w:style>
  <w:style w:type="character" w:customStyle="1" w:styleId="ObjetducommentaireCar">
    <w:name w:val="Objet du commentaire Car"/>
    <w:basedOn w:val="CommentaireCar"/>
    <w:link w:val="Objetducommentaire"/>
    <w:uiPriority w:val="99"/>
    <w:semiHidden/>
    <w:rsid w:val="009615A4"/>
    <w:rPr>
      <w:b/>
      <w:bCs/>
      <w:sz w:val="20"/>
      <w:szCs w:val="20"/>
    </w:rPr>
  </w:style>
  <w:style w:type="table" w:styleId="Grilledutableau">
    <w:name w:val="Table Grid"/>
    <w:basedOn w:val="TableauNormal"/>
    <w:uiPriority w:val="59"/>
    <w:rsid w:val="00B91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0069D"/>
    <w:pPr>
      <w:spacing w:before="100" w:beforeAutospacing="1" w:after="100" w:afterAutospacing="1"/>
    </w:pPr>
    <w:rPr>
      <w:rFonts w:ascii="Times New Roman" w:eastAsiaTheme="minorEastAsia" w:hAnsi="Times New Roman" w:cs="Times New Roman"/>
      <w:sz w:val="24"/>
      <w:szCs w:val="24"/>
      <w:lang w:eastAsia="fr-FR"/>
    </w:rPr>
  </w:style>
  <w:style w:type="character" w:styleId="Lienhypertextesuivivisit">
    <w:name w:val="FollowedHyperlink"/>
    <w:basedOn w:val="Policepardfaut"/>
    <w:uiPriority w:val="99"/>
    <w:semiHidden/>
    <w:unhideWhenUsed/>
    <w:rsid w:val="0030069D"/>
    <w:rPr>
      <w:color w:val="800080" w:themeColor="followedHyperlink"/>
      <w:u w:val="single"/>
    </w:rPr>
  </w:style>
  <w:style w:type="character" w:customStyle="1" w:styleId="uppercase">
    <w:name w:val="uppercase"/>
    <w:basedOn w:val="Policepardfaut"/>
    <w:rsid w:val="00FF76F9"/>
  </w:style>
  <w:style w:type="paragraph" w:customStyle="1" w:styleId="m872094843843013277msolistparagraph">
    <w:name w:val="m_872094843843013277msolistparagraph"/>
    <w:basedOn w:val="Normal"/>
    <w:rsid w:val="00267D7E"/>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t">
    <w:name w:val="st"/>
    <w:basedOn w:val="Policepardfaut"/>
    <w:rsid w:val="004F7989"/>
  </w:style>
  <w:style w:type="character" w:customStyle="1" w:styleId="dl-item">
    <w:name w:val="dl-item"/>
    <w:basedOn w:val="Policepardfaut"/>
    <w:rsid w:val="008C1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94627">
      <w:bodyDiv w:val="1"/>
      <w:marLeft w:val="0"/>
      <w:marRight w:val="0"/>
      <w:marTop w:val="0"/>
      <w:marBottom w:val="0"/>
      <w:divBdr>
        <w:top w:val="none" w:sz="0" w:space="0" w:color="auto"/>
        <w:left w:val="none" w:sz="0" w:space="0" w:color="auto"/>
        <w:bottom w:val="none" w:sz="0" w:space="0" w:color="auto"/>
        <w:right w:val="none" w:sz="0" w:space="0" w:color="auto"/>
      </w:divBdr>
    </w:div>
    <w:div w:id="389424242">
      <w:bodyDiv w:val="1"/>
      <w:marLeft w:val="0"/>
      <w:marRight w:val="0"/>
      <w:marTop w:val="0"/>
      <w:marBottom w:val="0"/>
      <w:divBdr>
        <w:top w:val="none" w:sz="0" w:space="0" w:color="auto"/>
        <w:left w:val="none" w:sz="0" w:space="0" w:color="auto"/>
        <w:bottom w:val="none" w:sz="0" w:space="0" w:color="auto"/>
        <w:right w:val="none" w:sz="0" w:space="0" w:color="auto"/>
      </w:divBdr>
    </w:div>
    <w:div w:id="448747494">
      <w:bodyDiv w:val="1"/>
      <w:marLeft w:val="0"/>
      <w:marRight w:val="0"/>
      <w:marTop w:val="0"/>
      <w:marBottom w:val="0"/>
      <w:divBdr>
        <w:top w:val="none" w:sz="0" w:space="0" w:color="auto"/>
        <w:left w:val="none" w:sz="0" w:space="0" w:color="auto"/>
        <w:bottom w:val="none" w:sz="0" w:space="0" w:color="auto"/>
        <w:right w:val="none" w:sz="0" w:space="0" w:color="auto"/>
      </w:divBdr>
    </w:div>
    <w:div w:id="590354340">
      <w:bodyDiv w:val="1"/>
      <w:marLeft w:val="0"/>
      <w:marRight w:val="0"/>
      <w:marTop w:val="0"/>
      <w:marBottom w:val="0"/>
      <w:divBdr>
        <w:top w:val="none" w:sz="0" w:space="0" w:color="auto"/>
        <w:left w:val="none" w:sz="0" w:space="0" w:color="auto"/>
        <w:bottom w:val="none" w:sz="0" w:space="0" w:color="auto"/>
        <w:right w:val="none" w:sz="0" w:space="0" w:color="auto"/>
      </w:divBdr>
    </w:div>
    <w:div w:id="604657371">
      <w:bodyDiv w:val="1"/>
      <w:marLeft w:val="0"/>
      <w:marRight w:val="0"/>
      <w:marTop w:val="0"/>
      <w:marBottom w:val="0"/>
      <w:divBdr>
        <w:top w:val="none" w:sz="0" w:space="0" w:color="auto"/>
        <w:left w:val="none" w:sz="0" w:space="0" w:color="auto"/>
        <w:bottom w:val="none" w:sz="0" w:space="0" w:color="auto"/>
        <w:right w:val="none" w:sz="0" w:space="0" w:color="auto"/>
      </w:divBdr>
    </w:div>
    <w:div w:id="687220519">
      <w:bodyDiv w:val="1"/>
      <w:marLeft w:val="0"/>
      <w:marRight w:val="0"/>
      <w:marTop w:val="0"/>
      <w:marBottom w:val="0"/>
      <w:divBdr>
        <w:top w:val="none" w:sz="0" w:space="0" w:color="auto"/>
        <w:left w:val="none" w:sz="0" w:space="0" w:color="auto"/>
        <w:bottom w:val="none" w:sz="0" w:space="0" w:color="auto"/>
        <w:right w:val="none" w:sz="0" w:space="0" w:color="auto"/>
      </w:divBdr>
    </w:div>
    <w:div w:id="751856314">
      <w:bodyDiv w:val="1"/>
      <w:marLeft w:val="0"/>
      <w:marRight w:val="0"/>
      <w:marTop w:val="0"/>
      <w:marBottom w:val="0"/>
      <w:divBdr>
        <w:top w:val="none" w:sz="0" w:space="0" w:color="auto"/>
        <w:left w:val="none" w:sz="0" w:space="0" w:color="auto"/>
        <w:bottom w:val="none" w:sz="0" w:space="0" w:color="auto"/>
        <w:right w:val="none" w:sz="0" w:space="0" w:color="auto"/>
      </w:divBdr>
    </w:div>
    <w:div w:id="854266248">
      <w:bodyDiv w:val="1"/>
      <w:marLeft w:val="0"/>
      <w:marRight w:val="0"/>
      <w:marTop w:val="0"/>
      <w:marBottom w:val="0"/>
      <w:divBdr>
        <w:top w:val="none" w:sz="0" w:space="0" w:color="auto"/>
        <w:left w:val="none" w:sz="0" w:space="0" w:color="auto"/>
        <w:bottom w:val="none" w:sz="0" w:space="0" w:color="auto"/>
        <w:right w:val="none" w:sz="0" w:space="0" w:color="auto"/>
      </w:divBdr>
    </w:div>
    <w:div w:id="160248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entredoc.chu-tours.fr/index.php?lvl=author_see&amp;id=6722" TargetMode="External"/><Relationship Id="rId18" Type="http://schemas.openxmlformats.org/officeDocument/2006/relationships/hyperlink" Target="http://www.myobase.org/index.php?lvl=notice_display&amp;id=47465" TargetMode="External"/><Relationship Id="rId26" Type="http://schemas.openxmlformats.org/officeDocument/2006/relationships/hyperlink" Target="file:///C:\Users\isabelle.raynaud\AppData\Local\Temp\index.php%3flvl=author_see&amp;id=23167" TargetMode="External"/><Relationship Id="rId39" Type="http://schemas.openxmlformats.org/officeDocument/2006/relationships/hyperlink" Target="file:///C:\Users\isabelle.raynaud\AppData\Local\Temp\index.php%3flvl=author_see&amp;id=59168" TargetMode="External"/><Relationship Id="rId21" Type="http://schemas.openxmlformats.org/officeDocument/2006/relationships/hyperlink" Target="http://documentation.unesourisverte.org/index.php?lvl=notice_display&amp;id=3958" TargetMode="External"/><Relationship Id="rId34" Type="http://schemas.openxmlformats.org/officeDocument/2006/relationships/image" Target="media/image2.gif"/><Relationship Id="rId42" Type="http://schemas.openxmlformats.org/officeDocument/2006/relationships/hyperlink" Target="https://www.sciencedirect.com/science/article/pii/S0245591912000933" TargetMode="External"/><Relationship Id="rId47" Type="http://schemas.openxmlformats.org/officeDocument/2006/relationships/hyperlink" Target="http://www.myobase.org/index.php?lvl=notice_display&amp;id=44454" TargetMode="External"/><Relationship Id="rId50" Type="http://schemas.openxmlformats.org/officeDocument/2006/relationships/hyperlink" Target="http://documentation.unesourisverte.org/index.php?lvl=notice_display&amp;id=7729" TargetMode="External"/><Relationship Id="rId55" Type="http://schemas.openxmlformats.org/officeDocument/2006/relationships/header" Target="header1.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image" Target="media/image1.gif"/><Relationship Id="rId29" Type="http://schemas.openxmlformats.org/officeDocument/2006/relationships/hyperlink" Target="http://documentation.unesourisverte.org/index.php?lvl=notice_display&amp;id=4262" TargetMode="External"/><Relationship Id="rId11" Type="http://schemas.openxmlformats.org/officeDocument/2006/relationships/endnotes" Target="endnotes.xml"/><Relationship Id="rId24" Type="http://schemas.openxmlformats.org/officeDocument/2006/relationships/hyperlink" Target="file:///C:\Users\isabelle.raynaud\AppData\Local\Temp\index.php%3flvl=author_see&amp;id=3028" TargetMode="External"/><Relationship Id="rId32" Type="http://schemas.openxmlformats.org/officeDocument/2006/relationships/hyperlink" Target="http://stimulationbasale.fr/V2/wp-content/uploads/2017/05/Soins_et_projet_de_vie.pdf" TargetMode="External"/><Relationship Id="rId37" Type="http://schemas.openxmlformats.org/officeDocument/2006/relationships/hyperlink" Target="http://doc.cnrlapepiniere.fr/listRecord.htm?list=link&amp;xRecord=19110800157919380829" TargetMode="External"/><Relationship Id="rId40" Type="http://schemas.openxmlformats.org/officeDocument/2006/relationships/hyperlink" Target="http://www.cedias.org/index.php?lvl=notice_display&amp;id=106689" TargetMode="External"/><Relationship Id="rId45" Type="http://schemas.openxmlformats.org/officeDocument/2006/relationships/hyperlink" Target="file:///C:\Users\isabelle.raynaud\AppData\Local\Temp\index.php%3flvl=author_see&amp;id=53881" TargetMode="External"/><Relationship Id="rId53" Type="http://schemas.openxmlformats.org/officeDocument/2006/relationships/hyperlink" Target="http://www.myobase.org/index.php?lvl=notice_display&amp;id=44061" TargetMode="External"/><Relationship Id="rId5" Type="http://schemas.openxmlformats.org/officeDocument/2006/relationships/numbering" Target="numbering.xml"/><Relationship Id="rId19" Type="http://schemas.openxmlformats.org/officeDocument/2006/relationships/hyperlink" Target="http://dx.doi.org/10.1016/j.amp.2004.03.00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entredoc.chu-tours.fr/index.php?lvl=author_see&amp;id=6723" TargetMode="External"/><Relationship Id="rId22" Type="http://schemas.openxmlformats.org/officeDocument/2006/relationships/hyperlink" Target="http://www.electre.com//GetBlob.ashx?Ean=9782840239284,0-2101746&amp;Size=Original" TargetMode="External"/><Relationship Id="rId27" Type="http://schemas.openxmlformats.org/officeDocument/2006/relationships/hyperlink" Target="http://www.cedias.org/index.php?lvl=notice_display&amp;id=107245" TargetMode="External"/><Relationship Id="rId30" Type="http://schemas.openxmlformats.org/officeDocument/2006/relationships/image" Target="http://documentation.unesourisverte.org/img_cache/f4cfbd0d4bd4b53925479751161433ef.png" TargetMode="External"/><Relationship Id="rId35" Type="http://schemas.openxmlformats.org/officeDocument/2006/relationships/hyperlink" Target="https://www.cairn.info/revue-la-nouvelle-revue-de-l-adaptation-et-de-la-scolarisation-2016-1-page-293.htm" TargetMode="External"/><Relationship Id="rId43" Type="http://schemas.openxmlformats.org/officeDocument/2006/relationships/hyperlink" Target="file:///C:\Users\isabelle.raynaud\AppData\Local\Temp\index.php%3flvl=author_see&amp;id=9888" TargetMode="External"/><Relationship Id="rId48" Type="http://schemas.openxmlformats.org/officeDocument/2006/relationships/hyperlink" Target="file:///C:\Users\isabelle.raynaud\AppData\Local\Temp\index.php%3flvl=author_see&amp;id=2704"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documentation.unesourisverte.org/index.php?lvl=notice_display&amp;id=2256" TargetMode="External"/><Relationship Id="rId3" Type="http://schemas.openxmlformats.org/officeDocument/2006/relationships/customXml" Target="../customXml/item3.xml"/><Relationship Id="rId12" Type="http://schemas.openxmlformats.org/officeDocument/2006/relationships/hyperlink" Target="http://www.centredoc.chu-tours.fr/index.php?lvl=author_see&amp;id=6721" TargetMode="External"/><Relationship Id="rId17" Type="http://schemas.openxmlformats.org/officeDocument/2006/relationships/hyperlink" Target="javascript:afficheTout('debut_AB_56','tout_AB_56');" TargetMode="External"/><Relationship Id="rId25" Type="http://schemas.openxmlformats.org/officeDocument/2006/relationships/hyperlink" Target="http://documentation.unesourisverte.org/index.php?lvl=notice_display&amp;id=6871" TargetMode="External"/><Relationship Id="rId33" Type="http://schemas.openxmlformats.org/officeDocument/2006/relationships/hyperlink" Target="http://documentation.unesourisverte.org/index.php?lvl=notice_display&amp;id=7503" TargetMode="External"/><Relationship Id="rId38" Type="http://schemas.openxmlformats.org/officeDocument/2006/relationships/hyperlink" Target="http://doc.cnrlapepiniere.fr/ListRecord.htm?list=link&amp;xRecord=19119223280919374050" TargetMode="External"/><Relationship Id="rId46" Type="http://schemas.openxmlformats.org/officeDocument/2006/relationships/hyperlink" Target="http://www.cedias.org/index.php?lvl=notice_display&amp;id=74323" TargetMode="External"/><Relationship Id="rId20" Type="http://schemas.openxmlformats.org/officeDocument/2006/relationships/hyperlink" Target="file:///C:\Users\isabelle.raynaud\AppData\Local\Temp\index.php%3flvl=author_see&amp;id=1838" TargetMode="External"/><Relationship Id="rId41" Type="http://schemas.openxmlformats.org/officeDocument/2006/relationships/hyperlink" Target="https://www.sciencedirect.com/science/article/pii/S0245591912000933"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documentation.unesourisverte.org/index.php?lvl=notice_display&amp;id=6244" TargetMode="External"/><Relationship Id="rId23" Type="http://schemas.openxmlformats.org/officeDocument/2006/relationships/hyperlink" Target="file:///C:\Users\isabelle.raynaud\AppData\Local\Temp\index.php%3flvl=author_see&amp;id=294" TargetMode="External"/><Relationship Id="rId28" Type="http://schemas.openxmlformats.org/officeDocument/2006/relationships/hyperlink" Target="file:///C:\Users\isabelle.raynaud\AppData\Local\Temp\index.php%3flvl=author_see&amp;id=1939" TargetMode="External"/><Relationship Id="rId36" Type="http://schemas.openxmlformats.org/officeDocument/2006/relationships/hyperlink" Target="http://doc.cnrlapepiniere.fr/Record.htm?idlist=0&amp;record=19110809124919380819" TargetMode="External"/><Relationship Id="rId49" Type="http://schemas.openxmlformats.org/officeDocument/2006/relationships/hyperlink" Target="http://documentation.unesourisverte.org/index.php?lvl=notice_display&amp;id=6206" TargetMode="External"/><Relationship Id="rId57" Type="http://schemas.openxmlformats.org/officeDocument/2006/relationships/theme" Target="theme/theme1.xml"/><Relationship Id="rId10" Type="http://schemas.openxmlformats.org/officeDocument/2006/relationships/footnotes" Target="footnotes.xml"/><Relationship Id="rId31" Type="http://schemas.openxmlformats.org/officeDocument/2006/relationships/hyperlink" Target="file:///C:\Users\isabelle.raynaud\AppData\Local\Temp\index.php%3flvl=author_see&amp;id=1622" TargetMode="External"/><Relationship Id="rId44" Type="http://schemas.openxmlformats.org/officeDocument/2006/relationships/hyperlink" Target="http://www.cedias.org/index.php?lvl=notice_display&amp;id=11752" TargetMode="External"/><Relationship Id="rId52" Type="http://schemas.openxmlformats.org/officeDocument/2006/relationships/hyperlink" Target="http://www.myobase.org/index.php?lvl=notice_display&amp;id=3346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A2CE2D156FC04E8A151DEE4D4A6F5F" ma:contentTypeVersion="" ma:contentTypeDescription="Crée un document." ma:contentTypeScope="" ma:versionID="42c0619c8dea23db3b106f9e5ab35c15">
  <xsd:schema xmlns:xsd="http://www.w3.org/2001/XMLSchema" xmlns:xs="http://www.w3.org/2001/XMLSchema" xmlns:p="http://schemas.microsoft.com/office/2006/metadata/properties" targetNamespace="http://schemas.microsoft.com/office/2006/metadata/properties" ma:root="true" ma:fieldsID="3264158f0382c6d7b4dca080ff42ddd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30097-8A49-43F5-8A0E-91DEF7BCBC64}">
  <ds:schemaRef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 ds:uri="http://purl.org/dc/dcmitype/"/>
    <ds:schemaRef ds:uri="http://schemas.microsoft.com/office/2006/documentManagement/types"/>
    <ds:schemaRef ds:uri="http://schemas.microsoft.com/office/infopath/2007/PartnerControls"/>
  </ds:schemaRefs>
</ds:datastoreItem>
</file>

<file path=customXml/itemProps2.xml><?xml version="1.0" encoding="utf-8"?>
<ds:datastoreItem xmlns:ds="http://schemas.openxmlformats.org/officeDocument/2006/customXml" ds:itemID="{AFD2DADB-BB61-4FE4-842E-E063607433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D0B440E-9AFA-430F-B58E-2F5AD03C1B41}">
  <ds:schemaRefs>
    <ds:schemaRef ds:uri="http://schemas.microsoft.com/sharepoint/v3/contenttype/forms"/>
  </ds:schemaRefs>
</ds:datastoreItem>
</file>

<file path=customXml/itemProps4.xml><?xml version="1.0" encoding="utf-8"?>
<ds:datastoreItem xmlns:ds="http://schemas.openxmlformats.org/officeDocument/2006/customXml" ds:itemID="{977929C1-5425-47EE-BD77-24F62C2AF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21</Pages>
  <Words>8114</Words>
  <Characters>44633</Characters>
  <Application>Microsoft Office Word</Application>
  <DocSecurity>0</DocSecurity>
  <Lines>371</Lines>
  <Paragraphs>105</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52642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Isabelle Raynaud</dc:creator>
  <cp:lastModifiedBy>CNSA</cp:lastModifiedBy>
  <cp:revision>292</cp:revision>
  <cp:lastPrinted>2018-05-25T13:25:00Z</cp:lastPrinted>
  <dcterms:created xsi:type="dcterms:W3CDTF">2018-04-25T13:51:00Z</dcterms:created>
  <dcterms:modified xsi:type="dcterms:W3CDTF">2019-10-22T11:07:00Z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0x0101003CA2CE2D156FC04E8A151DEE4D4A6F5F</vt:lpwstr>
  </property>
</Properties>
</file>